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numPr>
          <w:ilvl w:val="0"/>
          <w:numId w:val="0"/>
        </w:numPr>
        <w:spacing w:before="58"/>
        <w:ind w:right="1706" w:rightChars="0"/>
        <w:jc w:val="center"/>
        <w:outlineLvl w:val="0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before="58"/>
        <w:ind w:right="1706" w:rightChars="0"/>
        <w:jc w:val="center"/>
        <w:outlineLvl w:val="0"/>
        <w:rPr>
          <w:rFonts w:hint="eastAsia" w:ascii="仿宋" w:hAnsi="仿宋" w:eastAsia="仿宋" w:cs="仿宋"/>
          <w:sz w:val="28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  <w:t xml:space="preserve">       一、</w:t>
      </w: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  <w:t>报价表（工程清单）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 w:bidi="zh-CN"/>
        </w:rPr>
      </w:pPr>
    </w:p>
    <w:tbl>
      <w:tblPr>
        <w:tblStyle w:val="3"/>
        <w:tblW w:w="8580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3777"/>
        <w:gridCol w:w="1947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“美丽中国 规划先行全国国土空间规划改革成就展”布展项目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布展配套装饰、电气工程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轻钢龙骨隔墙（基层单面12mm难燃胶合板）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乳胶漆（基层9.5mm石膏板）饰面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铁板饰面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树脂板饰面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电气布线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平面制作与安装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立体字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卡布灯箱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写真画面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软膜双喷UV印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宣绒布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 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before="58"/>
        <w:ind w:right="1706" w:rightChars="0"/>
        <w:jc w:val="both"/>
        <w:outlineLvl w:val="0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before="58"/>
        <w:ind w:right="1706" w:rightChars="0"/>
        <w:jc w:val="both"/>
        <w:outlineLvl w:val="0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  <w:t>二、效果图</w:t>
      </w:r>
    </w:p>
    <w:p>
      <w:pPr>
        <w:numPr>
          <w:ilvl w:val="0"/>
          <w:numId w:val="0"/>
        </w:numPr>
        <w:spacing w:before="58"/>
        <w:ind w:right="1706" w:rightChars="0"/>
        <w:jc w:val="both"/>
        <w:outlineLvl w:val="0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before="58"/>
        <w:ind w:right="1706" w:rightChars="0"/>
        <w:jc w:val="both"/>
        <w:outlineLvl w:val="0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  <w:t>三、项目工期安排计划</w:t>
      </w:r>
    </w:p>
    <w:p>
      <w:pPr>
        <w:spacing w:line="560" w:lineRule="exact"/>
        <w:jc w:val="both"/>
        <w:rPr>
          <w:rFonts w:hint="eastAsia" w:ascii="仿宋" w:hAnsi="仿宋" w:eastAsia="仿宋"/>
          <w:sz w:val="32"/>
          <w:szCs w:val="28"/>
        </w:rPr>
      </w:pPr>
    </w:p>
    <w:p>
      <w:pPr>
        <w:spacing w:line="560" w:lineRule="exact"/>
        <w:jc w:val="both"/>
        <w:rPr>
          <w:rFonts w:hint="eastAsia"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备注：以上三项内容纸质文件无需标明单位名称和盖章，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a4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纸打印后装进档案袋密封。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ZTI2NDQ4NGNjMDZlZGE1YTM2MTc5MzY2NGQ1YzAifQ=="/>
  </w:docVars>
  <w:rsids>
    <w:rsidRoot w:val="13EF3C9B"/>
    <w:rsid w:val="13EF3C9B"/>
    <w:rsid w:val="5C4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2009-01-01T02:28:00Z</dcterms:created>
  <dc:creator>Administrator</dc:creator>
  <cp:lastModifiedBy>zl</cp:lastModifiedBy>
  <dcterms:modified xsi:type="dcterms:W3CDTF">2024-03-15T01:10:59Z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315F905ACCE84BE6BF8CB9FE72AEEAED_11</vt:lpwstr>
  </property>
</Properties>
</file>