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Hans"/>
        </w:rPr>
        <w:t>《南昌市图书馆新馆（暂名）建筑和周边区域景观概念性设计方案征集》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Hans"/>
        </w:rPr>
        <w:t>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rPr>
          <w:rFonts w:hint="eastAsia"/>
          <w:lang w:eastAsia="zh-Hans"/>
        </w:rPr>
      </w:pPr>
    </w:p>
    <w:tbl>
      <w:tblPr>
        <w:tblStyle w:val="5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25"/>
        <w:gridCol w:w="4329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公司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注册名称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ind w:firstLine="322" w:firstLineChars="115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国别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ind w:firstLine="322" w:firstLineChars="115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ind w:firstLine="322" w:firstLineChars="115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公司注册地址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ind w:firstLine="322" w:firstLineChars="115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公司成立日期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ind w:firstLine="322" w:firstLineChars="115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公司电话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本项目联系人（姓名）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4032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a.职务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b.电话（须提供手机号码）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c.传真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d.电子邮箱（提供常用邮箱）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e.通信地址及邮政编码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法人性质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有限责任公司/合伙人/其它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营业执照/商业登记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a.证书编号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b.登记日期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设计资格或资质的种类/级别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" w:hRule="atLeast"/>
          <w:jc w:val="center"/>
        </w:trPr>
        <w:tc>
          <w:tcPr>
            <w:tcW w:w="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联合体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是否与其他机构组成联合体：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（是/否）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联合体牵头单位名称：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联合体成员名称：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6" w:hRule="atLeast"/>
          <w:jc w:val="center"/>
        </w:trPr>
        <w:tc>
          <w:tcPr>
            <w:tcW w:w="6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0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3395"/>
              </w:tabs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（盖章处）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t>注：1. 若为联合体投标，盖章处需加盖联合体所有成员单位公章；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t xml:space="preserve">2. </w:t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instrText xml:space="preserve"> HYPERLINK "mailto:请发送报名表的Word版和盖章的PDF扫描版至联系邮箱whcsyjwl@163.com。" </w:instrText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t>请发送报名表的Word版和盖章的PDF扫描版至联系邮箱ncstsgxg@163.com</w:t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Hans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24"/>
          <w:shd w:val="clear" w:color="auto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zk5MzhkNWJlNjVlMTk3YzAwYmU3ZjFkNTBhYWMifQ=="/>
  </w:docVars>
  <w:rsids>
    <w:rsidRoot w:val="51B1120C"/>
    <w:rsid w:val="07892D49"/>
    <w:rsid w:val="101E3DAE"/>
    <w:rsid w:val="12FF085A"/>
    <w:rsid w:val="134907AF"/>
    <w:rsid w:val="20505D83"/>
    <w:rsid w:val="2BEA293F"/>
    <w:rsid w:val="43D00444"/>
    <w:rsid w:val="479669DB"/>
    <w:rsid w:val="48E649B1"/>
    <w:rsid w:val="51B1120C"/>
    <w:rsid w:val="547D760A"/>
    <w:rsid w:val="58DD6B93"/>
    <w:rsid w:val="6A290C33"/>
    <w:rsid w:val="7F7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  <w:lang w:val="en-GB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300</Characters>
  <Lines>0</Lines>
  <Paragraphs>0</Paragraphs>
  <TotalTime>2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2021-12-07T09:59:00Z</dcterms:created>
  <dc:creator>K鸣</dc:creator>
  <cp:lastModifiedBy>新手</cp:lastModifiedBy>
  <dcterms:modified xsi:type="dcterms:W3CDTF">2022-12-13T06:03:36Z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BE13BC1E52B744E9B61D80DBE109C5EA</vt:lpwstr>
  </property>
</Properties>
</file>