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F55" w:rsidRDefault="002A5F55" w:rsidP="002A5F55">
      <w:pPr>
        <w:spacing w:line="520" w:lineRule="exact"/>
        <w:ind w:firstLineChars="0" w:firstLine="0"/>
        <w:jc w:val="center"/>
        <w:rPr>
          <w:rFonts w:ascii="方正小标宋简体" w:eastAsia="方正小标宋简体" w:hAnsi="宋体" w:cs="Arial" w:hint="eastAsia"/>
          <w:bCs/>
          <w:color w:val="000000"/>
          <w:spacing w:val="40"/>
          <w:sz w:val="44"/>
          <w:szCs w:val="44"/>
        </w:rPr>
      </w:pPr>
      <w:bookmarkStart w:id="0" w:name="_Toc22609"/>
      <w:bookmarkStart w:id="1" w:name="_Toc510967945"/>
      <w:bookmarkStart w:id="2" w:name="_Toc510968174"/>
      <w:bookmarkStart w:id="3" w:name="_Toc510969565"/>
      <w:bookmarkStart w:id="4" w:name="_Toc510967583"/>
      <w:bookmarkStart w:id="5" w:name="_Toc510967775"/>
      <w:r w:rsidRPr="002A5F55">
        <w:rPr>
          <w:rFonts w:ascii="方正小标宋简体" w:eastAsia="方正小标宋简体" w:hAnsi="宋体" w:cs="Arial" w:hint="eastAsia"/>
          <w:bCs/>
          <w:color w:val="000000"/>
          <w:spacing w:val="40"/>
          <w:sz w:val="44"/>
          <w:szCs w:val="44"/>
        </w:rPr>
        <w:t>2020年度不动产</w:t>
      </w:r>
      <w:proofErr w:type="gramStart"/>
      <w:r w:rsidRPr="002A5F55">
        <w:rPr>
          <w:rFonts w:ascii="方正小标宋简体" w:eastAsia="方正小标宋简体" w:hAnsi="宋体" w:cs="Arial" w:hint="eastAsia"/>
          <w:bCs/>
          <w:color w:val="000000"/>
          <w:spacing w:val="40"/>
          <w:sz w:val="44"/>
          <w:szCs w:val="44"/>
        </w:rPr>
        <w:t>登记大楼</w:t>
      </w:r>
      <w:proofErr w:type="gramEnd"/>
      <w:r w:rsidRPr="002A5F55">
        <w:rPr>
          <w:rFonts w:ascii="方正小标宋简体" w:eastAsia="方正小标宋简体" w:hAnsi="宋体" w:cs="Arial" w:hint="eastAsia"/>
          <w:bCs/>
          <w:color w:val="000000"/>
          <w:spacing w:val="40"/>
          <w:sz w:val="44"/>
          <w:szCs w:val="44"/>
        </w:rPr>
        <w:t>网络专线及不动产分窗口所需设备</w:t>
      </w:r>
      <w:r>
        <w:rPr>
          <w:rFonts w:ascii="方正小标宋简体" w:eastAsia="方正小标宋简体" w:hAnsi="宋体" w:cs="Arial" w:hint="eastAsia"/>
          <w:bCs/>
          <w:color w:val="000000"/>
          <w:spacing w:val="40"/>
          <w:sz w:val="44"/>
          <w:szCs w:val="44"/>
        </w:rPr>
        <w:t>经费</w:t>
      </w:r>
    </w:p>
    <w:p w:rsidR="00926A86" w:rsidRDefault="00E42B3F" w:rsidP="002A5F55">
      <w:pPr>
        <w:spacing w:line="520" w:lineRule="exact"/>
        <w:ind w:firstLineChars="0" w:firstLine="0"/>
        <w:jc w:val="center"/>
        <w:rPr>
          <w:rFonts w:ascii="方正小标宋简体" w:eastAsia="方正小标宋简体" w:hAnsi="宋体" w:cs="Arial"/>
          <w:bCs/>
          <w:color w:val="000000"/>
          <w:sz w:val="44"/>
          <w:szCs w:val="44"/>
        </w:rPr>
      </w:pPr>
      <w:r>
        <w:rPr>
          <w:rFonts w:ascii="方正小标宋简体" w:eastAsia="方正小标宋简体" w:hAnsi="宋体" w:cs="Arial" w:hint="eastAsia"/>
          <w:bCs/>
          <w:color w:val="000000"/>
          <w:spacing w:val="40"/>
          <w:sz w:val="44"/>
          <w:szCs w:val="44"/>
        </w:rPr>
        <w:t>项目支出绩效评分</w:t>
      </w:r>
      <w:r>
        <w:rPr>
          <w:rFonts w:ascii="方正小标宋简体" w:eastAsia="方正小标宋简体" w:hAnsi="宋体" w:cs="Arial" w:hint="eastAsia"/>
          <w:bCs/>
          <w:color w:val="000000"/>
          <w:sz w:val="44"/>
          <w:szCs w:val="44"/>
        </w:rPr>
        <w:t>表</w:t>
      </w:r>
    </w:p>
    <w:tbl>
      <w:tblPr>
        <w:tblW w:w="51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8"/>
        <w:gridCol w:w="1657"/>
        <w:gridCol w:w="1779"/>
        <w:gridCol w:w="1058"/>
        <w:gridCol w:w="2902"/>
        <w:gridCol w:w="948"/>
      </w:tblGrid>
      <w:tr w:rsidR="00926A86">
        <w:trPr>
          <w:trHeight w:val="519"/>
          <w:tblHeader/>
          <w:jc w:val="center"/>
        </w:trPr>
        <w:tc>
          <w:tcPr>
            <w:tcW w:w="416" w:type="pct"/>
            <w:shd w:val="clear" w:color="auto" w:fill="FFFFFF"/>
            <w:vAlign w:val="center"/>
          </w:tcPr>
          <w:p w:rsidR="00926A86" w:rsidRDefault="00E42B3F">
            <w:pPr>
              <w:widowControl/>
              <w:spacing w:line="240" w:lineRule="auto"/>
              <w:ind w:firstLineChars="0" w:firstLine="0"/>
              <w:jc w:val="center"/>
              <w:rPr>
                <w:rFonts w:ascii="黑体" w:eastAsia="黑体" w:hAnsi="黑体" w:cs="宋体"/>
                <w:bCs/>
                <w:color w:val="000000"/>
                <w:kern w:val="0"/>
                <w:sz w:val="21"/>
                <w:szCs w:val="21"/>
              </w:rPr>
            </w:pPr>
            <w:r>
              <w:rPr>
                <w:rFonts w:ascii="黑体" w:eastAsia="黑体" w:hAnsi="黑体" w:cs="宋体" w:hint="eastAsia"/>
                <w:bCs/>
                <w:color w:val="000000"/>
                <w:kern w:val="0"/>
                <w:sz w:val="21"/>
                <w:szCs w:val="21"/>
              </w:rPr>
              <w:t>一级</w:t>
            </w:r>
          </w:p>
          <w:p w:rsidR="00926A86" w:rsidRDefault="00E42B3F">
            <w:pPr>
              <w:widowControl/>
              <w:spacing w:line="240" w:lineRule="auto"/>
              <w:ind w:firstLineChars="0" w:firstLine="0"/>
              <w:jc w:val="center"/>
              <w:rPr>
                <w:rFonts w:ascii="黑体" w:eastAsia="黑体" w:hAnsi="黑体" w:cs="宋体"/>
                <w:bCs/>
                <w:color w:val="000000"/>
                <w:kern w:val="0"/>
                <w:sz w:val="21"/>
                <w:szCs w:val="21"/>
              </w:rPr>
            </w:pPr>
            <w:r>
              <w:rPr>
                <w:rFonts w:ascii="黑体" w:eastAsia="黑体" w:hAnsi="黑体" w:cs="宋体" w:hint="eastAsia"/>
                <w:bCs/>
                <w:color w:val="000000"/>
                <w:kern w:val="0"/>
                <w:sz w:val="21"/>
                <w:szCs w:val="21"/>
              </w:rPr>
              <w:t>指标</w:t>
            </w:r>
          </w:p>
        </w:tc>
        <w:tc>
          <w:tcPr>
            <w:tcW w:w="910" w:type="pct"/>
            <w:shd w:val="clear" w:color="auto" w:fill="FFFFFF"/>
            <w:vAlign w:val="center"/>
          </w:tcPr>
          <w:p w:rsidR="00926A86" w:rsidRDefault="00E42B3F">
            <w:pPr>
              <w:widowControl/>
              <w:spacing w:line="240" w:lineRule="auto"/>
              <w:ind w:firstLineChars="0" w:firstLine="0"/>
              <w:jc w:val="center"/>
              <w:rPr>
                <w:rFonts w:ascii="黑体" w:eastAsia="黑体" w:hAnsi="黑体" w:cs="宋体"/>
                <w:bCs/>
                <w:color w:val="000000"/>
                <w:kern w:val="0"/>
                <w:sz w:val="21"/>
                <w:szCs w:val="21"/>
              </w:rPr>
            </w:pPr>
            <w:r>
              <w:rPr>
                <w:rFonts w:ascii="黑体" w:eastAsia="黑体" w:hAnsi="黑体" w:cs="宋体" w:hint="eastAsia"/>
                <w:bCs/>
                <w:color w:val="000000"/>
                <w:kern w:val="0"/>
                <w:sz w:val="21"/>
                <w:szCs w:val="21"/>
              </w:rPr>
              <w:t>二级指标</w:t>
            </w:r>
          </w:p>
        </w:tc>
        <w:tc>
          <w:tcPr>
            <w:tcW w:w="977" w:type="pct"/>
            <w:shd w:val="clear" w:color="auto" w:fill="FFFFFF"/>
            <w:vAlign w:val="center"/>
          </w:tcPr>
          <w:p w:rsidR="00926A86" w:rsidRDefault="00E42B3F">
            <w:pPr>
              <w:widowControl/>
              <w:spacing w:line="240" w:lineRule="auto"/>
              <w:ind w:firstLineChars="0" w:firstLine="0"/>
              <w:jc w:val="center"/>
              <w:rPr>
                <w:rFonts w:ascii="黑体" w:eastAsia="黑体" w:hAnsi="黑体" w:cs="宋体"/>
                <w:bCs/>
                <w:color w:val="000000"/>
                <w:kern w:val="0"/>
                <w:sz w:val="21"/>
                <w:szCs w:val="21"/>
              </w:rPr>
            </w:pPr>
            <w:r>
              <w:rPr>
                <w:rFonts w:ascii="黑体" w:eastAsia="黑体" w:hAnsi="黑体" w:cs="宋体" w:hint="eastAsia"/>
                <w:bCs/>
                <w:color w:val="000000"/>
                <w:kern w:val="0"/>
                <w:sz w:val="21"/>
                <w:szCs w:val="21"/>
              </w:rPr>
              <w:t>三级指标</w:t>
            </w:r>
          </w:p>
        </w:tc>
        <w:tc>
          <w:tcPr>
            <w:tcW w:w="581" w:type="pct"/>
            <w:shd w:val="clear" w:color="auto" w:fill="FFFFFF"/>
            <w:vAlign w:val="center"/>
          </w:tcPr>
          <w:p w:rsidR="00926A86" w:rsidRDefault="00E42B3F">
            <w:pPr>
              <w:widowControl/>
              <w:spacing w:line="240" w:lineRule="auto"/>
              <w:ind w:firstLineChars="0" w:firstLine="0"/>
              <w:jc w:val="center"/>
              <w:rPr>
                <w:rFonts w:ascii="黑体" w:eastAsia="黑体" w:hAnsi="黑体" w:cs="宋体"/>
                <w:bCs/>
                <w:color w:val="000000"/>
                <w:kern w:val="0"/>
                <w:sz w:val="21"/>
                <w:szCs w:val="21"/>
              </w:rPr>
            </w:pPr>
            <w:r>
              <w:rPr>
                <w:rFonts w:ascii="黑体" w:eastAsia="黑体" w:hAnsi="黑体" w:cs="宋体" w:hint="eastAsia"/>
                <w:bCs/>
                <w:color w:val="000000"/>
                <w:kern w:val="0"/>
                <w:sz w:val="21"/>
                <w:szCs w:val="21"/>
              </w:rPr>
              <w:t>分值权重</w:t>
            </w:r>
          </w:p>
        </w:tc>
        <w:tc>
          <w:tcPr>
            <w:tcW w:w="1591" w:type="pct"/>
            <w:shd w:val="clear" w:color="auto" w:fill="FFFFFF"/>
            <w:vAlign w:val="center"/>
          </w:tcPr>
          <w:p w:rsidR="00926A86" w:rsidRDefault="00E42B3F">
            <w:pPr>
              <w:widowControl/>
              <w:spacing w:line="240" w:lineRule="auto"/>
              <w:ind w:firstLineChars="0" w:firstLine="0"/>
              <w:jc w:val="center"/>
              <w:rPr>
                <w:rFonts w:ascii="黑体" w:eastAsia="黑体" w:hAnsi="黑体" w:cs="宋体"/>
                <w:bCs/>
                <w:color w:val="000000"/>
                <w:kern w:val="0"/>
                <w:sz w:val="21"/>
                <w:szCs w:val="21"/>
              </w:rPr>
            </w:pPr>
            <w:r>
              <w:rPr>
                <w:rFonts w:ascii="黑体" w:eastAsia="黑体" w:hAnsi="黑体" w:cs="宋体" w:hint="eastAsia"/>
                <w:bCs/>
                <w:color w:val="000000"/>
                <w:kern w:val="0"/>
                <w:sz w:val="21"/>
                <w:szCs w:val="21"/>
              </w:rPr>
              <w:t>评分标准</w:t>
            </w:r>
          </w:p>
        </w:tc>
        <w:tc>
          <w:tcPr>
            <w:tcW w:w="521" w:type="pct"/>
            <w:shd w:val="clear" w:color="auto" w:fill="FFFFFF"/>
            <w:vAlign w:val="center"/>
          </w:tcPr>
          <w:p w:rsidR="00926A86" w:rsidRDefault="00E42B3F">
            <w:pPr>
              <w:widowControl/>
              <w:spacing w:line="240" w:lineRule="auto"/>
              <w:ind w:firstLineChars="0" w:firstLine="0"/>
              <w:jc w:val="center"/>
              <w:rPr>
                <w:rFonts w:ascii="黑体" w:eastAsia="黑体" w:hAnsi="黑体" w:cs="宋体"/>
                <w:bCs/>
                <w:color w:val="000000"/>
                <w:kern w:val="0"/>
                <w:sz w:val="21"/>
                <w:szCs w:val="21"/>
              </w:rPr>
            </w:pPr>
            <w:r>
              <w:rPr>
                <w:rFonts w:ascii="黑体" w:eastAsia="黑体" w:hAnsi="黑体" w:cs="宋体" w:hint="eastAsia"/>
                <w:bCs/>
                <w:color w:val="000000"/>
                <w:kern w:val="0"/>
                <w:sz w:val="21"/>
                <w:szCs w:val="21"/>
              </w:rPr>
              <w:t>评价</w:t>
            </w:r>
          </w:p>
          <w:p w:rsidR="00926A86" w:rsidRDefault="00E42B3F">
            <w:pPr>
              <w:widowControl/>
              <w:spacing w:line="240" w:lineRule="auto"/>
              <w:ind w:firstLineChars="0" w:firstLine="0"/>
              <w:jc w:val="center"/>
              <w:rPr>
                <w:rFonts w:ascii="黑体" w:eastAsia="黑体" w:hAnsi="黑体" w:cs="宋体"/>
                <w:bCs/>
                <w:color w:val="000000"/>
                <w:kern w:val="0"/>
                <w:sz w:val="21"/>
                <w:szCs w:val="21"/>
              </w:rPr>
            </w:pPr>
            <w:r>
              <w:rPr>
                <w:rFonts w:ascii="黑体" w:eastAsia="黑体" w:hAnsi="黑体" w:cs="宋体" w:hint="eastAsia"/>
                <w:bCs/>
                <w:color w:val="000000"/>
                <w:kern w:val="0"/>
                <w:sz w:val="21"/>
                <w:szCs w:val="21"/>
              </w:rPr>
              <w:t>得分</w:t>
            </w:r>
          </w:p>
        </w:tc>
      </w:tr>
      <w:tr w:rsidR="00926A86">
        <w:trPr>
          <w:trHeight w:val="519"/>
          <w:jc w:val="center"/>
        </w:trPr>
        <w:tc>
          <w:tcPr>
            <w:tcW w:w="416" w:type="pct"/>
            <w:vMerge w:val="restart"/>
            <w:shd w:val="clear" w:color="auto" w:fill="FFFFFF"/>
            <w:vAlign w:val="center"/>
          </w:tcPr>
          <w:p w:rsidR="00926A86" w:rsidRDefault="00E42B3F">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 xml:space="preserve">决策　</w:t>
            </w:r>
          </w:p>
          <w:p w:rsidR="00926A86" w:rsidRDefault="00E42B3F">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 xml:space="preserve">　</w:t>
            </w:r>
          </w:p>
          <w:p w:rsidR="00926A86" w:rsidRDefault="00E42B3F">
            <w:pPr>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 xml:space="preserve">　</w:t>
            </w:r>
          </w:p>
        </w:tc>
        <w:tc>
          <w:tcPr>
            <w:tcW w:w="910" w:type="pct"/>
            <w:vMerge w:val="restart"/>
            <w:shd w:val="clear" w:color="auto" w:fill="FFFFFF"/>
            <w:vAlign w:val="center"/>
          </w:tcPr>
          <w:p w:rsidR="00926A86" w:rsidRDefault="00E42B3F">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 xml:space="preserve">项目立项　</w:t>
            </w:r>
          </w:p>
        </w:tc>
        <w:tc>
          <w:tcPr>
            <w:tcW w:w="977" w:type="pct"/>
            <w:shd w:val="clear" w:color="auto" w:fill="FFFFFF"/>
            <w:vAlign w:val="center"/>
          </w:tcPr>
          <w:p w:rsidR="00926A86" w:rsidRDefault="00E42B3F">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立项依据</w:t>
            </w:r>
          </w:p>
          <w:p w:rsidR="00926A86" w:rsidRDefault="00E42B3F">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充分性</w:t>
            </w:r>
          </w:p>
        </w:tc>
        <w:tc>
          <w:tcPr>
            <w:tcW w:w="581" w:type="pct"/>
            <w:shd w:val="clear" w:color="auto" w:fill="FFFFFF"/>
            <w:vAlign w:val="center"/>
          </w:tcPr>
          <w:p w:rsidR="00926A86" w:rsidRDefault="00E42B3F">
            <w:pPr>
              <w:widowControl/>
              <w:spacing w:line="240" w:lineRule="exact"/>
              <w:ind w:firstLineChars="0" w:firstLine="0"/>
              <w:jc w:val="left"/>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c>
          <w:tcPr>
            <w:tcW w:w="1591" w:type="pct"/>
            <w:shd w:val="clear" w:color="auto" w:fill="FFFFFF"/>
            <w:vAlign w:val="center"/>
          </w:tcPr>
          <w:p w:rsidR="00926A86" w:rsidRDefault="00E42B3F">
            <w:pPr>
              <w:widowControl/>
              <w:spacing w:line="240" w:lineRule="exact"/>
              <w:ind w:firstLineChars="0" w:firstLine="0"/>
              <w:jc w:val="left"/>
              <w:rPr>
                <w:rFonts w:ascii="方正书宋简体" w:eastAsia="方正书宋简体" w:hAnsi="黑体" w:cs="宋体"/>
                <w:color w:val="000000"/>
                <w:kern w:val="0"/>
                <w:sz w:val="18"/>
                <w:szCs w:val="18"/>
              </w:rPr>
            </w:pPr>
            <w:r>
              <w:rPr>
                <w:rFonts w:ascii="方正书宋简体" w:eastAsia="方正书宋简体" w:hAnsi="黑体" w:cs="宋体" w:hint="eastAsia"/>
                <w:color w:val="000000"/>
                <w:kern w:val="0"/>
                <w:sz w:val="18"/>
                <w:szCs w:val="18"/>
              </w:rPr>
              <w:t>项目符合国家法律法规、相关政策，得</w:t>
            </w:r>
            <w:r>
              <w:rPr>
                <w:rFonts w:ascii="方正书宋简体" w:eastAsia="方正书宋简体" w:hAnsi="黑体" w:cs="宋体" w:hint="eastAsia"/>
                <w:color w:val="000000"/>
                <w:kern w:val="0"/>
                <w:sz w:val="18"/>
                <w:szCs w:val="18"/>
              </w:rPr>
              <w:t>1.5</w:t>
            </w:r>
            <w:r>
              <w:rPr>
                <w:rFonts w:ascii="方正书宋简体" w:eastAsia="方正书宋简体" w:hAnsi="黑体" w:cs="宋体" w:hint="eastAsia"/>
                <w:color w:val="000000"/>
                <w:kern w:val="0"/>
                <w:sz w:val="18"/>
                <w:szCs w:val="18"/>
              </w:rPr>
              <w:t>分，否则不得分</w:t>
            </w:r>
          </w:p>
        </w:tc>
        <w:tc>
          <w:tcPr>
            <w:tcW w:w="521" w:type="pct"/>
            <w:shd w:val="clear" w:color="auto" w:fill="FFFFFF"/>
            <w:vAlign w:val="center"/>
          </w:tcPr>
          <w:p w:rsidR="00926A86" w:rsidRDefault="00E42B3F">
            <w:pPr>
              <w:widowControl/>
              <w:spacing w:line="240" w:lineRule="exact"/>
              <w:ind w:firstLineChars="0" w:firstLine="0"/>
              <w:jc w:val="left"/>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r>
      <w:tr w:rsidR="00926A86">
        <w:trPr>
          <w:trHeight w:val="519"/>
          <w:jc w:val="center"/>
        </w:trPr>
        <w:tc>
          <w:tcPr>
            <w:tcW w:w="416" w:type="pct"/>
            <w:vMerge/>
            <w:shd w:val="clear" w:color="auto" w:fill="FFFFFF"/>
            <w:vAlign w:val="center"/>
          </w:tcPr>
          <w:p w:rsidR="00926A86" w:rsidRDefault="00926A86">
            <w:pPr>
              <w:spacing w:line="240" w:lineRule="exact"/>
              <w:ind w:firstLineChars="0" w:firstLine="0"/>
              <w:jc w:val="center"/>
              <w:rPr>
                <w:rFonts w:ascii="方正书宋简体" w:eastAsia="方正书宋简体" w:hAnsi="黑体" w:cs="宋体"/>
                <w:color w:val="000000"/>
                <w:kern w:val="0"/>
                <w:sz w:val="21"/>
                <w:szCs w:val="21"/>
              </w:rPr>
            </w:pPr>
          </w:p>
        </w:tc>
        <w:tc>
          <w:tcPr>
            <w:tcW w:w="910" w:type="pct"/>
            <w:vMerge/>
            <w:shd w:val="clear" w:color="auto" w:fill="FFFFFF"/>
            <w:vAlign w:val="center"/>
          </w:tcPr>
          <w:p w:rsidR="00926A86" w:rsidRDefault="00926A86">
            <w:pPr>
              <w:widowControl/>
              <w:spacing w:line="240" w:lineRule="exact"/>
              <w:ind w:firstLineChars="0" w:firstLine="0"/>
              <w:jc w:val="center"/>
              <w:rPr>
                <w:rFonts w:ascii="方正书宋简体" w:eastAsia="方正书宋简体" w:hAnsi="黑体" w:cs="宋体"/>
                <w:color w:val="000000"/>
                <w:kern w:val="0"/>
                <w:sz w:val="21"/>
                <w:szCs w:val="21"/>
              </w:rPr>
            </w:pPr>
          </w:p>
        </w:tc>
        <w:tc>
          <w:tcPr>
            <w:tcW w:w="977" w:type="pct"/>
            <w:shd w:val="clear" w:color="auto" w:fill="FFFFFF"/>
            <w:vAlign w:val="center"/>
          </w:tcPr>
          <w:p w:rsidR="00926A86" w:rsidRDefault="00E42B3F">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立项程序</w:t>
            </w:r>
          </w:p>
          <w:p w:rsidR="00926A86" w:rsidRDefault="00E42B3F">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规范性</w:t>
            </w:r>
          </w:p>
        </w:tc>
        <w:tc>
          <w:tcPr>
            <w:tcW w:w="581" w:type="pct"/>
            <w:shd w:val="clear" w:color="auto" w:fill="FFFFFF"/>
            <w:vAlign w:val="center"/>
          </w:tcPr>
          <w:p w:rsidR="00926A86" w:rsidRDefault="00E42B3F">
            <w:pPr>
              <w:widowControl/>
              <w:spacing w:line="240" w:lineRule="exact"/>
              <w:ind w:firstLineChars="0" w:firstLine="0"/>
              <w:jc w:val="left"/>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c>
          <w:tcPr>
            <w:tcW w:w="1591" w:type="pct"/>
            <w:shd w:val="clear" w:color="auto" w:fill="FFFFFF"/>
            <w:vAlign w:val="center"/>
          </w:tcPr>
          <w:p w:rsidR="00926A86" w:rsidRDefault="00E42B3F">
            <w:pPr>
              <w:widowControl/>
              <w:spacing w:line="240" w:lineRule="exact"/>
              <w:ind w:firstLineChars="0" w:firstLine="0"/>
              <w:jc w:val="left"/>
              <w:rPr>
                <w:rFonts w:ascii="方正书宋简体" w:eastAsia="宋体" w:hAnsi="黑体" w:cs="宋体"/>
                <w:color w:val="000000"/>
                <w:kern w:val="0"/>
                <w:sz w:val="18"/>
                <w:szCs w:val="18"/>
              </w:rPr>
            </w:pPr>
            <w:r>
              <w:rPr>
                <w:rFonts w:ascii="宋体" w:eastAsia="宋体" w:hAnsi="宋体" w:cs="宋体" w:hint="eastAsia"/>
                <w:color w:val="000000"/>
                <w:kern w:val="0"/>
                <w:sz w:val="18"/>
                <w:szCs w:val="18"/>
              </w:rPr>
              <w:t>项目申请、设立过程符合相关要求，</w:t>
            </w:r>
            <w:r>
              <w:rPr>
                <w:rFonts w:ascii="宋体" w:eastAsia="宋体" w:hAnsi="宋体" w:cs="宋体" w:hint="eastAsia"/>
                <w:color w:val="000000"/>
                <w:kern w:val="0"/>
                <w:sz w:val="18"/>
                <w:szCs w:val="18"/>
              </w:rPr>
              <w:t>得</w:t>
            </w:r>
            <w:r>
              <w:rPr>
                <w:rFonts w:ascii="宋体" w:eastAsia="宋体" w:hAnsi="宋体" w:cs="宋体" w:hint="eastAsia"/>
                <w:color w:val="000000"/>
                <w:kern w:val="0"/>
                <w:sz w:val="18"/>
                <w:szCs w:val="18"/>
              </w:rPr>
              <w:t>1.5</w:t>
            </w:r>
            <w:r>
              <w:rPr>
                <w:rFonts w:ascii="宋体" w:eastAsia="宋体" w:hAnsi="宋体" w:cs="宋体" w:hint="eastAsia"/>
                <w:color w:val="000000"/>
                <w:kern w:val="0"/>
                <w:sz w:val="18"/>
                <w:szCs w:val="18"/>
              </w:rPr>
              <w:t>分，否则不得分</w:t>
            </w:r>
          </w:p>
        </w:tc>
        <w:tc>
          <w:tcPr>
            <w:tcW w:w="521" w:type="pct"/>
            <w:shd w:val="clear" w:color="auto" w:fill="FFFFFF"/>
            <w:vAlign w:val="center"/>
          </w:tcPr>
          <w:p w:rsidR="00926A86" w:rsidRDefault="00E42B3F">
            <w:pPr>
              <w:widowControl/>
              <w:spacing w:line="240" w:lineRule="exact"/>
              <w:ind w:firstLineChars="0" w:firstLine="0"/>
              <w:jc w:val="left"/>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r>
      <w:tr w:rsidR="00926A86">
        <w:trPr>
          <w:trHeight w:val="519"/>
          <w:jc w:val="center"/>
        </w:trPr>
        <w:tc>
          <w:tcPr>
            <w:tcW w:w="416" w:type="pct"/>
            <w:vMerge/>
            <w:shd w:val="clear" w:color="auto" w:fill="FFFFFF"/>
            <w:vAlign w:val="center"/>
          </w:tcPr>
          <w:p w:rsidR="00926A86" w:rsidRDefault="00926A86">
            <w:pPr>
              <w:spacing w:line="240" w:lineRule="exact"/>
              <w:ind w:firstLineChars="0" w:firstLine="0"/>
              <w:jc w:val="center"/>
              <w:rPr>
                <w:rFonts w:ascii="方正书宋简体" w:eastAsia="方正书宋简体" w:hAnsi="黑体" w:cs="宋体"/>
                <w:color w:val="000000"/>
                <w:kern w:val="0"/>
                <w:sz w:val="21"/>
                <w:szCs w:val="21"/>
              </w:rPr>
            </w:pPr>
          </w:p>
        </w:tc>
        <w:tc>
          <w:tcPr>
            <w:tcW w:w="910" w:type="pct"/>
            <w:shd w:val="clear" w:color="auto" w:fill="FFFFFF"/>
            <w:vAlign w:val="center"/>
          </w:tcPr>
          <w:p w:rsidR="00926A86" w:rsidRDefault="00E42B3F">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 xml:space="preserve">绩效目标　</w:t>
            </w:r>
          </w:p>
        </w:tc>
        <w:tc>
          <w:tcPr>
            <w:tcW w:w="977" w:type="pct"/>
            <w:shd w:val="clear" w:color="auto" w:fill="FFFFFF"/>
            <w:vAlign w:val="center"/>
          </w:tcPr>
          <w:p w:rsidR="00926A86" w:rsidRDefault="00E42B3F">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绩效目标</w:t>
            </w:r>
          </w:p>
          <w:p w:rsidR="00926A86" w:rsidRDefault="00E42B3F">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合理性</w:t>
            </w:r>
          </w:p>
        </w:tc>
        <w:tc>
          <w:tcPr>
            <w:tcW w:w="581" w:type="pct"/>
            <w:shd w:val="clear" w:color="000000" w:fill="FFFFFF"/>
            <w:vAlign w:val="center"/>
          </w:tcPr>
          <w:p w:rsidR="00926A86" w:rsidRDefault="00E42B3F">
            <w:pPr>
              <w:widowControl/>
              <w:spacing w:line="240" w:lineRule="exact"/>
              <w:ind w:firstLineChars="0" w:firstLine="0"/>
              <w:jc w:val="left"/>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c>
          <w:tcPr>
            <w:tcW w:w="1591" w:type="pct"/>
            <w:shd w:val="clear" w:color="000000" w:fill="FFFFFF"/>
            <w:vAlign w:val="center"/>
          </w:tcPr>
          <w:p w:rsidR="00926A86" w:rsidRDefault="00E42B3F">
            <w:pPr>
              <w:widowControl/>
              <w:spacing w:line="240" w:lineRule="exact"/>
              <w:ind w:firstLineChars="0" w:firstLine="0"/>
              <w:jc w:val="left"/>
              <w:rPr>
                <w:rFonts w:ascii="方正书宋简体" w:eastAsia="宋体" w:hAnsi="黑体" w:cs="宋体"/>
                <w:color w:val="000000"/>
                <w:kern w:val="0"/>
                <w:sz w:val="18"/>
                <w:szCs w:val="18"/>
              </w:rPr>
            </w:pPr>
            <w:r>
              <w:rPr>
                <w:rFonts w:ascii="宋体" w:eastAsia="宋体" w:hAnsi="宋体" w:cs="宋体" w:hint="eastAsia"/>
                <w:color w:val="000000"/>
                <w:kern w:val="0"/>
                <w:sz w:val="18"/>
                <w:szCs w:val="18"/>
              </w:rPr>
              <w:t>项目所设定的绩效目标依据充分，符合客观实际</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得</w:t>
            </w:r>
            <w:r>
              <w:rPr>
                <w:rFonts w:ascii="宋体" w:eastAsia="宋体" w:hAnsi="宋体" w:cs="宋体" w:hint="eastAsia"/>
                <w:color w:val="000000"/>
                <w:kern w:val="0"/>
                <w:sz w:val="18"/>
                <w:szCs w:val="18"/>
              </w:rPr>
              <w:t>1.5</w:t>
            </w:r>
            <w:r>
              <w:rPr>
                <w:rFonts w:ascii="宋体" w:eastAsia="宋体" w:hAnsi="宋体" w:cs="宋体" w:hint="eastAsia"/>
                <w:color w:val="000000"/>
                <w:kern w:val="0"/>
                <w:sz w:val="18"/>
                <w:szCs w:val="18"/>
              </w:rPr>
              <w:t>分，否则不得分</w:t>
            </w:r>
          </w:p>
        </w:tc>
        <w:tc>
          <w:tcPr>
            <w:tcW w:w="521" w:type="pct"/>
            <w:shd w:val="clear" w:color="000000" w:fill="FFFFFF"/>
            <w:vAlign w:val="center"/>
          </w:tcPr>
          <w:p w:rsidR="00926A86" w:rsidRDefault="00E42B3F">
            <w:pPr>
              <w:widowControl/>
              <w:spacing w:line="240" w:lineRule="exact"/>
              <w:ind w:firstLineChars="0" w:firstLine="0"/>
              <w:jc w:val="left"/>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r>
      <w:tr w:rsidR="00926A86">
        <w:trPr>
          <w:trHeight w:val="519"/>
          <w:jc w:val="center"/>
        </w:trPr>
        <w:tc>
          <w:tcPr>
            <w:tcW w:w="416" w:type="pct"/>
            <w:vMerge/>
            <w:shd w:val="clear" w:color="auto" w:fill="FFFFFF"/>
            <w:vAlign w:val="center"/>
          </w:tcPr>
          <w:p w:rsidR="00926A86" w:rsidRDefault="00926A86">
            <w:pPr>
              <w:widowControl/>
              <w:spacing w:line="240" w:lineRule="exact"/>
              <w:ind w:firstLineChars="0" w:firstLine="0"/>
              <w:jc w:val="center"/>
              <w:rPr>
                <w:rFonts w:ascii="方正书宋简体" w:eastAsia="方正书宋简体" w:hAnsi="黑体" w:cs="宋体"/>
                <w:color w:val="000000"/>
                <w:kern w:val="0"/>
                <w:sz w:val="21"/>
                <w:szCs w:val="21"/>
              </w:rPr>
            </w:pPr>
          </w:p>
        </w:tc>
        <w:tc>
          <w:tcPr>
            <w:tcW w:w="910" w:type="pct"/>
            <w:shd w:val="clear" w:color="auto" w:fill="FFFFFF"/>
            <w:vAlign w:val="center"/>
          </w:tcPr>
          <w:p w:rsidR="00926A86" w:rsidRDefault="00E42B3F">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绩效目标</w:t>
            </w:r>
          </w:p>
        </w:tc>
        <w:tc>
          <w:tcPr>
            <w:tcW w:w="977" w:type="pct"/>
            <w:shd w:val="clear" w:color="auto" w:fill="FFFFFF"/>
            <w:vAlign w:val="center"/>
          </w:tcPr>
          <w:p w:rsidR="00926A86" w:rsidRDefault="00E42B3F">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绩效指标</w:t>
            </w:r>
          </w:p>
          <w:p w:rsidR="00926A86" w:rsidRDefault="00E42B3F">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明确性</w:t>
            </w:r>
          </w:p>
        </w:tc>
        <w:tc>
          <w:tcPr>
            <w:tcW w:w="581" w:type="pct"/>
            <w:shd w:val="clear" w:color="000000" w:fill="FFFFFF"/>
            <w:vAlign w:val="center"/>
          </w:tcPr>
          <w:p w:rsidR="00926A86" w:rsidRDefault="00E42B3F">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c>
          <w:tcPr>
            <w:tcW w:w="1591" w:type="pct"/>
            <w:shd w:val="clear" w:color="000000" w:fill="FFFFFF"/>
            <w:vAlign w:val="center"/>
          </w:tcPr>
          <w:p w:rsidR="00926A86" w:rsidRDefault="00E42B3F">
            <w:pPr>
              <w:widowControl/>
              <w:spacing w:line="240" w:lineRule="exact"/>
              <w:ind w:firstLineChars="0" w:firstLine="0"/>
              <w:rPr>
                <w:rFonts w:ascii="方正书宋简体" w:eastAsia="宋体" w:hAnsi="黑体" w:cs="宋体"/>
                <w:color w:val="000000"/>
                <w:kern w:val="0"/>
                <w:sz w:val="18"/>
                <w:szCs w:val="18"/>
              </w:rPr>
            </w:pPr>
            <w:r>
              <w:rPr>
                <w:rFonts w:ascii="宋体" w:eastAsia="宋体" w:hAnsi="宋体" w:cs="宋体" w:hint="eastAsia"/>
                <w:color w:val="000000"/>
                <w:kern w:val="0"/>
                <w:sz w:val="18"/>
                <w:szCs w:val="18"/>
              </w:rPr>
              <w:t>依据绩效目标设定的绩效指标清晰、细化、可衡量</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得</w:t>
            </w:r>
            <w:r>
              <w:rPr>
                <w:rFonts w:ascii="宋体" w:eastAsia="宋体" w:hAnsi="宋体" w:cs="宋体" w:hint="eastAsia"/>
                <w:color w:val="000000"/>
                <w:kern w:val="0"/>
                <w:sz w:val="18"/>
                <w:szCs w:val="18"/>
              </w:rPr>
              <w:t>1.5</w:t>
            </w:r>
            <w:r>
              <w:rPr>
                <w:rFonts w:ascii="宋体" w:eastAsia="宋体" w:hAnsi="宋体" w:cs="宋体" w:hint="eastAsia"/>
                <w:color w:val="000000"/>
                <w:kern w:val="0"/>
                <w:sz w:val="18"/>
                <w:szCs w:val="18"/>
              </w:rPr>
              <w:t>分，否则不得分</w:t>
            </w:r>
          </w:p>
        </w:tc>
        <w:tc>
          <w:tcPr>
            <w:tcW w:w="521" w:type="pct"/>
            <w:shd w:val="clear" w:color="000000" w:fill="FFFFFF"/>
            <w:vAlign w:val="center"/>
          </w:tcPr>
          <w:p w:rsidR="00926A86" w:rsidRDefault="00E42B3F">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r>
      <w:tr w:rsidR="00926A86">
        <w:trPr>
          <w:trHeight w:val="519"/>
          <w:jc w:val="center"/>
        </w:trPr>
        <w:tc>
          <w:tcPr>
            <w:tcW w:w="416" w:type="pct"/>
            <w:vMerge/>
            <w:shd w:val="clear" w:color="auto" w:fill="FFFFFF"/>
            <w:vAlign w:val="center"/>
          </w:tcPr>
          <w:p w:rsidR="00926A86" w:rsidRDefault="00926A86">
            <w:pPr>
              <w:spacing w:line="240" w:lineRule="exact"/>
              <w:ind w:firstLineChars="0" w:firstLine="0"/>
              <w:jc w:val="center"/>
              <w:rPr>
                <w:rFonts w:ascii="方正书宋简体" w:eastAsia="方正书宋简体" w:hAnsi="黑体" w:cs="宋体"/>
                <w:color w:val="000000"/>
                <w:kern w:val="0"/>
                <w:sz w:val="21"/>
                <w:szCs w:val="21"/>
              </w:rPr>
            </w:pPr>
          </w:p>
        </w:tc>
        <w:tc>
          <w:tcPr>
            <w:tcW w:w="910" w:type="pct"/>
            <w:vMerge w:val="restart"/>
            <w:shd w:val="clear" w:color="auto" w:fill="FFFFFF"/>
            <w:vAlign w:val="center"/>
          </w:tcPr>
          <w:p w:rsidR="00926A86" w:rsidRDefault="00E42B3F">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资金投入</w:t>
            </w:r>
          </w:p>
          <w:p w:rsidR="00926A86" w:rsidRDefault="00E42B3F">
            <w:pPr>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 xml:space="preserve">　</w:t>
            </w:r>
          </w:p>
        </w:tc>
        <w:tc>
          <w:tcPr>
            <w:tcW w:w="977" w:type="pct"/>
            <w:shd w:val="clear" w:color="auto" w:fill="FFFFFF"/>
            <w:vAlign w:val="center"/>
          </w:tcPr>
          <w:p w:rsidR="00926A86" w:rsidRDefault="00E42B3F">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预算编制</w:t>
            </w:r>
          </w:p>
          <w:p w:rsidR="00926A86" w:rsidRDefault="00E42B3F">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科学性</w:t>
            </w:r>
          </w:p>
        </w:tc>
        <w:tc>
          <w:tcPr>
            <w:tcW w:w="581" w:type="pct"/>
            <w:shd w:val="clear" w:color="auto" w:fill="FFFFFF"/>
            <w:vAlign w:val="center"/>
          </w:tcPr>
          <w:p w:rsidR="00926A86" w:rsidRDefault="00E42B3F">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c>
          <w:tcPr>
            <w:tcW w:w="1591" w:type="pct"/>
            <w:shd w:val="clear" w:color="auto" w:fill="FFFFFF"/>
            <w:vAlign w:val="center"/>
          </w:tcPr>
          <w:p w:rsidR="00926A86" w:rsidRDefault="00E42B3F">
            <w:pPr>
              <w:widowControl/>
              <w:spacing w:line="240" w:lineRule="exact"/>
              <w:ind w:firstLineChars="0" w:firstLine="0"/>
              <w:rPr>
                <w:rFonts w:ascii="方正书宋简体" w:eastAsia="宋体" w:hAnsi="黑体" w:cs="宋体"/>
                <w:color w:val="000000"/>
                <w:kern w:val="0"/>
                <w:sz w:val="18"/>
                <w:szCs w:val="18"/>
              </w:rPr>
            </w:pPr>
            <w:r>
              <w:rPr>
                <w:rFonts w:ascii="宋体" w:eastAsia="宋体" w:hAnsi="宋体" w:cs="宋体" w:hint="eastAsia"/>
                <w:color w:val="000000"/>
                <w:kern w:val="0"/>
                <w:sz w:val="18"/>
                <w:szCs w:val="18"/>
              </w:rPr>
              <w:t>项目预算编制经过科学论证、有明确标准，资金额度与年度目标相适应</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得</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分，否则不得分</w:t>
            </w:r>
          </w:p>
        </w:tc>
        <w:tc>
          <w:tcPr>
            <w:tcW w:w="521" w:type="pct"/>
            <w:shd w:val="clear" w:color="auto" w:fill="FFFFFF"/>
            <w:vAlign w:val="center"/>
          </w:tcPr>
          <w:p w:rsidR="00926A86" w:rsidRDefault="00E42B3F">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r>
      <w:tr w:rsidR="00926A86">
        <w:trPr>
          <w:trHeight w:val="519"/>
          <w:jc w:val="center"/>
        </w:trPr>
        <w:tc>
          <w:tcPr>
            <w:tcW w:w="416" w:type="pct"/>
            <w:vMerge/>
            <w:shd w:val="clear" w:color="auto" w:fill="FFFFFF"/>
            <w:vAlign w:val="center"/>
          </w:tcPr>
          <w:p w:rsidR="00926A86" w:rsidRDefault="00926A86">
            <w:pPr>
              <w:widowControl/>
              <w:spacing w:line="240" w:lineRule="exact"/>
              <w:ind w:firstLineChars="0" w:firstLine="0"/>
              <w:jc w:val="center"/>
              <w:rPr>
                <w:rFonts w:ascii="方正书宋简体" w:eastAsia="方正书宋简体" w:hAnsi="黑体" w:cs="宋体"/>
                <w:color w:val="000000"/>
                <w:kern w:val="0"/>
                <w:sz w:val="21"/>
                <w:szCs w:val="21"/>
              </w:rPr>
            </w:pPr>
          </w:p>
        </w:tc>
        <w:tc>
          <w:tcPr>
            <w:tcW w:w="910" w:type="pct"/>
            <w:vMerge/>
            <w:shd w:val="clear" w:color="auto" w:fill="FFFFFF"/>
            <w:vAlign w:val="center"/>
          </w:tcPr>
          <w:p w:rsidR="00926A86" w:rsidRDefault="00926A86">
            <w:pPr>
              <w:widowControl/>
              <w:spacing w:line="240" w:lineRule="exact"/>
              <w:ind w:firstLineChars="0" w:firstLine="0"/>
              <w:jc w:val="center"/>
              <w:rPr>
                <w:rFonts w:ascii="方正书宋简体" w:eastAsia="方正书宋简体" w:hAnsi="黑体" w:cs="宋体"/>
                <w:color w:val="000000"/>
                <w:kern w:val="0"/>
                <w:sz w:val="21"/>
                <w:szCs w:val="21"/>
              </w:rPr>
            </w:pPr>
          </w:p>
        </w:tc>
        <w:tc>
          <w:tcPr>
            <w:tcW w:w="977" w:type="pct"/>
            <w:shd w:val="clear" w:color="auto" w:fill="FFFFFF"/>
            <w:vAlign w:val="center"/>
          </w:tcPr>
          <w:p w:rsidR="00926A86" w:rsidRDefault="00E42B3F">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资金分配</w:t>
            </w:r>
          </w:p>
          <w:p w:rsidR="00926A86" w:rsidRDefault="00E42B3F">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合理性</w:t>
            </w:r>
          </w:p>
        </w:tc>
        <w:tc>
          <w:tcPr>
            <w:tcW w:w="581" w:type="pct"/>
            <w:shd w:val="clear" w:color="auto" w:fill="FFFFFF"/>
            <w:vAlign w:val="center"/>
          </w:tcPr>
          <w:p w:rsidR="00926A86" w:rsidRDefault="00E42B3F">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c>
          <w:tcPr>
            <w:tcW w:w="1591" w:type="pct"/>
            <w:shd w:val="clear" w:color="auto" w:fill="FFFFFF"/>
            <w:vAlign w:val="center"/>
          </w:tcPr>
          <w:p w:rsidR="00926A86" w:rsidRDefault="00E42B3F">
            <w:pPr>
              <w:widowControl/>
              <w:spacing w:line="240" w:lineRule="exact"/>
              <w:ind w:firstLineChars="0" w:firstLine="0"/>
              <w:rPr>
                <w:rFonts w:ascii="方正书宋简体" w:eastAsia="宋体" w:hAnsi="黑体" w:cs="宋体"/>
                <w:color w:val="000000"/>
                <w:kern w:val="0"/>
                <w:sz w:val="18"/>
                <w:szCs w:val="18"/>
              </w:rPr>
            </w:pPr>
            <w:r>
              <w:rPr>
                <w:rFonts w:ascii="宋体" w:eastAsia="宋体" w:hAnsi="宋体" w:cs="宋体" w:hint="eastAsia"/>
                <w:color w:val="000000"/>
                <w:kern w:val="0"/>
                <w:sz w:val="18"/>
                <w:szCs w:val="18"/>
              </w:rPr>
              <w:t>项目预算资金分配有测算依据</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得</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分，否则不得分</w:t>
            </w:r>
          </w:p>
        </w:tc>
        <w:tc>
          <w:tcPr>
            <w:tcW w:w="521" w:type="pct"/>
            <w:shd w:val="clear" w:color="auto" w:fill="FFFFFF"/>
            <w:vAlign w:val="center"/>
          </w:tcPr>
          <w:p w:rsidR="00926A86" w:rsidRDefault="00E42B3F">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r>
      <w:tr w:rsidR="00926A86">
        <w:trPr>
          <w:trHeight w:val="519"/>
          <w:jc w:val="center"/>
        </w:trPr>
        <w:tc>
          <w:tcPr>
            <w:tcW w:w="416" w:type="pct"/>
            <w:vMerge w:val="restart"/>
            <w:shd w:val="clear" w:color="auto" w:fill="FFFFFF"/>
            <w:vAlign w:val="center"/>
          </w:tcPr>
          <w:p w:rsidR="00926A86" w:rsidRDefault="00E42B3F">
            <w:pPr>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过程</w:t>
            </w:r>
          </w:p>
          <w:p w:rsidR="00926A86" w:rsidRDefault="00E42B3F">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 xml:space="preserve">　　</w:t>
            </w:r>
          </w:p>
        </w:tc>
        <w:tc>
          <w:tcPr>
            <w:tcW w:w="910" w:type="pct"/>
            <w:vMerge w:val="restart"/>
            <w:shd w:val="clear" w:color="auto" w:fill="FFFFFF"/>
            <w:vAlign w:val="center"/>
          </w:tcPr>
          <w:p w:rsidR="00926A86" w:rsidRDefault="00E42B3F">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资金管理</w:t>
            </w:r>
          </w:p>
        </w:tc>
        <w:tc>
          <w:tcPr>
            <w:tcW w:w="977" w:type="pct"/>
            <w:shd w:val="clear" w:color="auto" w:fill="FFFFFF"/>
            <w:vAlign w:val="center"/>
          </w:tcPr>
          <w:p w:rsidR="00926A86" w:rsidRDefault="00E42B3F">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资金到位率</w:t>
            </w:r>
          </w:p>
        </w:tc>
        <w:tc>
          <w:tcPr>
            <w:tcW w:w="581" w:type="pct"/>
            <w:shd w:val="clear" w:color="000000" w:fill="FFFFFF"/>
            <w:vAlign w:val="center"/>
          </w:tcPr>
          <w:p w:rsidR="00926A86" w:rsidRDefault="00E42B3F">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c>
          <w:tcPr>
            <w:tcW w:w="1591" w:type="pct"/>
            <w:shd w:val="clear" w:color="000000" w:fill="FFFFFF"/>
            <w:vAlign w:val="center"/>
          </w:tcPr>
          <w:p w:rsidR="00926A86" w:rsidRDefault="00E42B3F">
            <w:pPr>
              <w:widowControl/>
              <w:spacing w:line="240" w:lineRule="exact"/>
              <w:ind w:firstLineChars="0" w:firstLine="0"/>
              <w:rPr>
                <w:rFonts w:ascii="方正书宋简体" w:eastAsia="方正书宋简体" w:hAnsi="黑体" w:cs="宋体"/>
                <w:color w:val="000000"/>
                <w:kern w:val="0"/>
                <w:sz w:val="18"/>
                <w:szCs w:val="18"/>
              </w:rPr>
            </w:pPr>
            <w:r>
              <w:rPr>
                <w:rFonts w:ascii="宋体" w:eastAsia="宋体" w:hAnsi="宋体" w:cs="宋体" w:hint="eastAsia"/>
                <w:color w:val="000000"/>
                <w:kern w:val="0"/>
                <w:sz w:val="18"/>
                <w:szCs w:val="18"/>
              </w:rPr>
              <w:t>资金到位率</w:t>
            </w:r>
            <w:r>
              <w:rPr>
                <w:rFonts w:ascii="宋体" w:eastAsia="宋体" w:hAnsi="宋体" w:cs="宋体" w:hint="eastAsia"/>
                <w:color w:val="000000"/>
                <w:kern w:val="0"/>
                <w:sz w:val="18"/>
                <w:szCs w:val="18"/>
              </w:rPr>
              <w:t>100%</w:t>
            </w:r>
            <w:r>
              <w:rPr>
                <w:rFonts w:ascii="宋体" w:eastAsia="宋体" w:hAnsi="宋体" w:cs="宋体" w:hint="eastAsia"/>
                <w:color w:val="000000"/>
                <w:kern w:val="0"/>
                <w:sz w:val="18"/>
                <w:szCs w:val="18"/>
              </w:rPr>
              <w:t>，得</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分，否则不得分</w:t>
            </w:r>
          </w:p>
        </w:tc>
        <w:tc>
          <w:tcPr>
            <w:tcW w:w="521" w:type="pct"/>
            <w:shd w:val="clear" w:color="000000" w:fill="FFFFFF"/>
            <w:vAlign w:val="center"/>
          </w:tcPr>
          <w:p w:rsidR="00926A86" w:rsidRDefault="00E42B3F">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r>
      <w:tr w:rsidR="00926A86">
        <w:trPr>
          <w:trHeight w:val="519"/>
          <w:jc w:val="center"/>
        </w:trPr>
        <w:tc>
          <w:tcPr>
            <w:tcW w:w="416" w:type="pct"/>
            <w:vMerge/>
            <w:shd w:val="clear" w:color="auto" w:fill="FFFFFF"/>
            <w:vAlign w:val="center"/>
          </w:tcPr>
          <w:p w:rsidR="00926A86" w:rsidRDefault="00926A86">
            <w:pPr>
              <w:spacing w:line="240" w:lineRule="exact"/>
              <w:ind w:firstLineChars="0" w:firstLine="0"/>
              <w:jc w:val="center"/>
              <w:rPr>
                <w:rFonts w:ascii="方正书宋简体" w:eastAsia="方正书宋简体" w:hAnsi="黑体" w:cs="宋体"/>
                <w:color w:val="000000"/>
                <w:kern w:val="0"/>
                <w:sz w:val="21"/>
                <w:szCs w:val="21"/>
              </w:rPr>
            </w:pPr>
          </w:p>
        </w:tc>
        <w:tc>
          <w:tcPr>
            <w:tcW w:w="910" w:type="pct"/>
            <w:vMerge/>
            <w:shd w:val="clear" w:color="auto" w:fill="FFFFFF"/>
            <w:vAlign w:val="center"/>
          </w:tcPr>
          <w:p w:rsidR="00926A86" w:rsidRDefault="00926A86">
            <w:pPr>
              <w:spacing w:line="240" w:lineRule="exact"/>
              <w:ind w:firstLineChars="0" w:firstLine="0"/>
              <w:jc w:val="center"/>
              <w:rPr>
                <w:rFonts w:ascii="方正书宋简体" w:eastAsia="方正书宋简体" w:hAnsi="黑体" w:cs="宋体"/>
                <w:color w:val="000000"/>
                <w:kern w:val="0"/>
                <w:sz w:val="21"/>
                <w:szCs w:val="21"/>
              </w:rPr>
            </w:pPr>
          </w:p>
        </w:tc>
        <w:tc>
          <w:tcPr>
            <w:tcW w:w="977" w:type="pct"/>
            <w:shd w:val="clear" w:color="auto" w:fill="FFFFFF"/>
            <w:vAlign w:val="center"/>
          </w:tcPr>
          <w:p w:rsidR="00926A86" w:rsidRDefault="00E42B3F">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预算执行率</w:t>
            </w:r>
          </w:p>
        </w:tc>
        <w:tc>
          <w:tcPr>
            <w:tcW w:w="581" w:type="pct"/>
            <w:shd w:val="clear" w:color="auto" w:fill="FFFFFF"/>
            <w:vAlign w:val="center"/>
          </w:tcPr>
          <w:p w:rsidR="00926A86" w:rsidRDefault="00E42B3F">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c>
          <w:tcPr>
            <w:tcW w:w="1591" w:type="pct"/>
            <w:shd w:val="clear" w:color="auto" w:fill="FFFFFF"/>
            <w:vAlign w:val="center"/>
          </w:tcPr>
          <w:p w:rsidR="00926A86" w:rsidRDefault="00E42B3F">
            <w:pPr>
              <w:widowControl/>
              <w:spacing w:line="240" w:lineRule="exact"/>
              <w:ind w:firstLineChars="0" w:firstLine="0"/>
              <w:rPr>
                <w:rFonts w:ascii="方正书宋简体" w:eastAsia="方正书宋简体" w:hAnsi="黑体" w:cs="宋体"/>
                <w:color w:val="000000"/>
                <w:kern w:val="0"/>
                <w:sz w:val="18"/>
                <w:szCs w:val="18"/>
              </w:rPr>
            </w:pPr>
            <w:r>
              <w:rPr>
                <w:rFonts w:ascii="方正书宋简体" w:eastAsia="方正书宋简体" w:hAnsi="黑体" w:cs="宋体" w:hint="eastAsia"/>
                <w:color w:val="000000"/>
                <w:kern w:val="0"/>
                <w:sz w:val="18"/>
                <w:szCs w:val="18"/>
              </w:rPr>
              <w:t>预算执行率</w:t>
            </w:r>
            <w:r>
              <w:rPr>
                <w:rFonts w:ascii="方正书宋简体" w:eastAsia="方正书宋简体" w:hAnsi="黑体" w:cs="宋体" w:hint="eastAsia"/>
                <w:color w:val="000000"/>
                <w:kern w:val="0"/>
                <w:sz w:val="18"/>
                <w:szCs w:val="18"/>
              </w:rPr>
              <w:t>100%</w:t>
            </w:r>
            <w:r>
              <w:rPr>
                <w:rFonts w:ascii="方正书宋简体" w:eastAsia="方正书宋简体" w:hAnsi="黑体" w:cs="宋体" w:hint="eastAsia"/>
                <w:color w:val="000000"/>
                <w:kern w:val="0"/>
                <w:sz w:val="18"/>
                <w:szCs w:val="18"/>
              </w:rPr>
              <w:t>，</w:t>
            </w:r>
            <w:r>
              <w:rPr>
                <w:rFonts w:ascii="宋体" w:eastAsia="宋体" w:hAnsi="宋体" w:cs="宋体" w:hint="eastAsia"/>
                <w:color w:val="000000"/>
                <w:kern w:val="0"/>
                <w:sz w:val="18"/>
                <w:szCs w:val="18"/>
              </w:rPr>
              <w:t>得</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分，否则不得分</w:t>
            </w:r>
          </w:p>
        </w:tc>
        <w:tc>
          <w:tcPr>
            <w:tcW w:w="521" w:type="pct"/>
            <w:shd w:val="clear" w:color="auto" w:fill="FFFFFF"/>
            <w:vAlign w:val="center"/>
          </w:tcPr>
          <w:p w:rsidR="00926A86" w:rsidRDefault="00E42B3F">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r>
      <w:tr w:rsidR="00926A86">
        <w:trPr>
          <w:trHeight w:val="519"/>
          <w:jc w:val="center"/>
        </w:trPr>
        <w:tc>
          <w:tcPr>
            <w:tcW w:w="416" w:type="pct"/>
            <w:vMerge/>
            <w:shd w:val="clear" w:color="auto" w:fill="FFFFFF"/>
            <w:vAlign w:val="center"/>
          </w:tcPr>
          <w:p w:rsidR="00926A86" w:rsidRDefault="00926A86">
            <w:pPr>
              <w:spacing w:line="240" w:lineRule="exact"/>
              <w:ind w:firstLineChars="0" w:firstLine="0"/>
              <w:jc w:val="center"/>
              <w:rPr>
                <w:rFonts w:ascii="方正书宋简体" w:eastAsia="方正书宋简体" w:hAnsi="黑体" w:cs="宋体"/>
                <w:color w:val="000000"/>
                <w:kern w:val="0"/>
                <w:sz w:val="21"/>
                <w:szCs w:val="21"/>
              </w:rPr>
            </w:pPr>
          </w:p>
        </w:tc>
        <w:tc>
          <w:tcPr>
            <w:tcW w:w="910" w:type="pct"/>
            <w:shd w:val="clear" w:color="auto" w:fill="FFFFFF"/>
            <w:vAlign w:val="center"/>
          </w:tcPr>
          <w:p w:rsidR="00926A86" w:rsidRDefault="00E42B3F">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资金管理</w:t>
            </w:r>
          </w:p>
        </w:tc>
        <w:tc>
          <w:tcPr>
            <w:tcW w:w="977" w:type="pct"/>
            <w:shd w:val="clear" w:color="auto" w:fill="FFFFFF"/>
            <w:vAlign w:val="center"/>
          </w:tcPr>
          <w:p w:rsidR="00926A86" w:rsidRDefault="00E42B3F">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资金使用</w:t>
            </w:r>
          </w:p>
          <w:p w:rsidR="00926A86" w:rsidRDefault="00E42B3F">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合</w:t>
            </w:r>
            <w:proofErr w:type="gramStart"/>
            <w:r>
              <w:rPr>
                <w:rFonts w:ascii="方正书宋简体" w:eastAsia="方正书宋简体" w:hAnsi="黑体" w:cs="宋体" w:hint="eastAsia"/>
                <w:color w:val="000000"/>
                <w:kern w:val="0"/>
                <w:sz w:val="21"/>
                <w:szCs w:val="21"/>
              </w:rPr>
              <w:t>规</w:t>
            </w:r>
            <w:proofErr w:type="gramEnd"/>
            <w:r>
              <w:rPr>
                <w:rFonts w:ascii="方正书宋简体" w:eastAsia="方正书宋简体" w:hAnsi="黑体" w:cs="宋体" w:hint="eastAsia"/>
                <w:color w:val="000000"/>
                <w:kern w:val="0"/>
                <w:sz w:val="21"/>
                <w:szCs w:val="21"/>
              </w:rPr>
              <w:t>性</w:t>
            </w:r>
          </w:p>
        </w:tc>
        <w:tc>
          <w:tcPr>
            <w:tcW w:w="581" w:type="pct"/>
            <w:shd w:val="clear" w:color="000000" w:fill="FFFFFF"/>
            <w:vAlign w:val="center"/>
          </w:tcPr>
          <w:p w:rsidR="00926A86" w:rsidRDefault="00E42B3F">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2%</w:t>
            </w:r>
          </w:p>
        </w:tc>
        <w:tc>
          <w:tcPr>
            <w:tcW w:w="1591" w:type="pct"/>
            <w:shd w:val="clear" w:color="000000" w:fill="FFFFFF"/>
            <w:vAlign w:val="center"/>
          </w:tcPr>
          <w:p w:rsidR="00926A86" w:rsidRDefault="00E42B3F">
            <w:pPr>
              <w:widowControl/>
              <w:spacing w:line="240" w:lineRule="exact"/>
              <w:ind w:firstLineChars="0" w:firstLine="0"/>
              <w:rPr>
                <w:rFonts w:ascii="方正书宋简体" w:eastAsia="宋体" w:hAnsi="黑体" w:cs="宋体"/>
                <w:color w:val="000000"/>
                <w:kern w:val="0"/>
                <w:sz w:val="18"/>
                <w:szCs w:val="18"/>
              </w:rPr>
            </w:pPr>
            <w:r>
              <w:rPr>
                <w:rFonts w:ascii="宋体" w:eastAsia="宋体" w:hAnsi="宋体" w:cs="宋体" w:hint="eastAsia"/>
                <w:color w:val="000000"/>
                <w:kern w:val="0"/>
                <w:sz w:val="18"/>
                <w:szCs w:val="18"/>
              </w:rPr>
              <w:t>项目资金使用符合相关的财务管理制度规定</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得</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分，否则不得分</w:t>
            </w:r>
          </w:p>
        </w:tc>
        <w:tc>
          <w:tcPr>
            <w:tcW w:w="521" w:type="pct"/>
            <w:shd w:val="clear" w:color="000000" w:fill="FFFFFF"/>
            <w:vAlign w:val="center"/>
          </w:tcPr>
          <w:p w:rsidR="00926A86" w:rsidRDefault="00E42B3F">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2</w:t>
            </w:r>
          </w:p>
        </w:tc>
      </w:tr>
      <w:tr w:rsidR="00926A86">
        <w:trPr>
          <w:trHeight w:val="519"/>
          <w:jc w:val="center"/>
        </w:trPr>
        <w:tc>
          <w:tcPr>
            <w:tcW w:w="416" w:type="pct"/>
            <w:vMerge/>
            <w:shd w:val="clear" w:color="auto" w:fill="FFFFFF"/>
            <w:vAlign w:val="center"/>
          </w:tcPr>
          <w:p w:rsidR="00926A86" w:rsidRDefault="00926A86">
            <w:pPr>
              <w:spacing w:line="240" w:lineRule="exact"/>
              <w:ind w:firstLineChars="0" w:firstLine="0"/>
              <w:jc w:val="center"/>
              <w:rPr>
                <w:rFonts w:ascii="方正书宋简体" w:eastAsia="方正书宋简体" w:hAnsi="黑体" w:cs="宋体"/>
                <w:color w:val="000000"/>
                <w:kern w:val="0"/>
                <w:sz w:val="21"/>
                <w:szCs w:val="21"/>
              </w:rPr>
            </w:pPr>
          </w:p>
        </w:tc>
        <w:tc>
          <w:tcPr>
            <w:tcW w:w="910" w:type="pct"/>
            <w:vMerge w:val="restart"/>
            <w:shd w:val="clear" w:color="auto" w:fill="FFFFFF"/>
            <w:vAlign w:val="center"/>
          </w:tcPr>
          <w:p w:rsidR="00926A86" w:rsidRDefault="00E42B3F">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组织实施</w:t>
            </w:r>
          </w:p>
          <w:p w:rsidR="00926A86" w:rsidRDefault="00E42B3F">
            <w:pPr>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 xml:space="preserve">　</w:t>
            </w:r>
          </w:p>
        </w:tc>
        <w:tc>
          <w:tcPr>
            <w:tcW w:w="977" w:type="pct"/>
            <w:shd w:val="clear" w:color="auto" w:fill="FFFFFF"/>
            <w:vAlign w:val="center"/>
          </w:tcPr>
          <w:p w:rsidR="00926A86" w:rsidRDefault="00E42B3F">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管理制度</w:t>
            </w:r>
          </w:p>
          <w:p w:rsidR="00926A86" w:rsidRDefault="00E42B3F">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健全性</w:t>
            </w:r>
          </w:p>
        </w:tc>
        <w:tc>
          <w:tcPr>
            <w:tcW w:w="581" w:type="pct"/>
            <w:shd w:val="clear" w:color="000000" w:fill="FFFFFF"/>
            <w:vAlign w:val="center"/>
          </w:tcPr>
          <w:p w:rsidR="00926A86" w:rsidRDefault="00E42B3F">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2%</w:t>
            </w:r>
          </w:p>
        </w:tc>
        <w:tc>
          <w:tcPr>
            <w:tcW w:w="1591" w:type="pct"/>
            <w:shd w:val="clear" w:color="000000" w:fill="FFFFFF"/>
            <w:vAlign w:val="center"/>
          </w:tcPr>
          <w:p w:rsidR="00926A86" w:rsidRDefault="00E42B3F">
            <w:pPr>
              <w:widowControl/>
              <w:spacing w:line="240" w:lineRule="exact"/>
              <w:ind w:firstLineChars="0" w:firstLine="0"/>
              <w:rPr>
                <w:rFonts w:ascii="方正书宋简体" w:eastAsia="宋体" w:hAnsi="黑体" w:cs="宋体"/>
                <w:color w:val="000000"/>
                <w:kern w:val="0"/>
                <w:sz w:val="18"/>
                <w:szCs w:val="18"/>
              </w:rPr>
            </w:pPr>
            <w:r>
              <w:rPr>
                <w:rFonts w:ascii="宋体" w:eastAsia="宋体" w:hAnsi="宋体" w:cs="宋体" w:hint="eastAsia"/>
                <w:color w:val="000000"/>
                <w:kern w:val="0"/>
                <w:sz w:val="18"/>
                <w:szCs w:val="18"/>
              </w:rPr>
              <w:t>项目实施单位的财务和业务管理制度健全</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得</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分，否则不得分</w:t>
            </w:r>
          </w:p>
        </w:tc>
        <w:tc>
          <w:tcPr>
            <w:tcW w:w="521" w:type="pct"/>
            <w:shd w:val="clear" w:color="000000" w:fill="FFFFFF"/>
            <w:vAlign w:val="center"/>
          </w:tcPr>
          <w:p w:rsidR="00926A86" w:rsidRDefault="00E42B3F">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2</w:t>
            </w:r>
          </w:p>
        </w:tc>
      </w:tr>
      <w:tr w:rsidR="00926A86">
        <w:trPr>
          <w:trHeight w:val="519"/>
          <w:jc w:val="center"/>
        </w:trPr>
        <w:tc>
          <w:tcPr>
            <w:tcW w:w="416" w:type="pct"/>
            <w:vMerge/>
            <w:shd w:val="clear" w:color="auto" w:fill="FFFFFF"/>
            <w:vAlign w:val="center"/>
          </w:tcPr>
          <w:p w:rsidR="00926A86" w:rsidRDefault="00926A86">
            <w:pPr>
              <w:widowControl/>
              <w:spacing w:line="240" w:lineRule="exact"/>
              <w:ind w:firstLineChars="0" w:firstLine="0"/>
              <w:jc w:val="center"/>
              <w:rPr>
                <w:rFonts w:ascii="方正书宋简体" w:eastAsia="方正书宋简体" w:hAnsi="黑体" w:cs="宋体"/>
                <w:color w:val="000000"/>
                <w:kern w:val="0"/>
                <w:sz w:val="21"/>
                <w:szCs w:val="21"/>
              </w:rPr>
            </w:pPr>
          </w:p>
        </w:tc>
        <w:tc>
          <w:tcPr>
            <w:tcW w:w="910" w:type="pct"/>
            <w:vMerge/>
            <w:shd w:val="clear" w:color="auto" w:fill="FFFFFF"/>
            <w:vAlign w:val="center"/>
          </w:tcPr>
          <w:p w:rsidR="00926A86" w:rsidRDefault="00926A86">
            <w:pPr>
              <w:widowControl/>
              <w:spacing w:line="240" w:lineRule="exact"/>
              <w:ind w:firstLineChars="0" w:firstLine="0"/>
              <w:jc w:val="center"/>
              <w:rPr>
                <w:rFonts w:ascii="方正书宋简体" w:eastAsia="方正书宋简体" w:hAnsi="黑体" w:cs="宋体"/>
                <w:color w:val="000000"/>
                <w:kern w:val="0"/>
                <w:sz w:val="21"/>
                <w:szCs w:val="21"/>
              </w:rPr>
            </w:pPr>
          </w:p>
        </w:tc>
        <w:tc>
          <w:tcPr>
            <w:tcW w:w="977" w:type="pct"/>
            <w:shd w:val="clear" w:color="auto" w:fill="FFFFFF"/>
            <w:vAlign w:val="center"/>
          </w:tcPr>
          <w:p w:rsidR="00926A86" w:rsidRDefault="00E42B3F">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制度执行</w:t>
            </w:r>
          </w:p>
          <w:p w:rsidR="00926A86" w:rsidRDefault="00E42B3F">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有效性</w:t>
            </w:r>
          </w:p>
        </w:tc>
        <w:tc>
          <w:tcPr>
            <w:tcW w:w="581" w:type="pct"/>
            <w:shd w:val="clear" w:color="000000" w:fill="FFFFFF"/>
            <w:vAlign w:val="center"/>
          </w:tcPr>
          <w:p w:rsidR="00926A86" w:rsidRDefault="00E42B3F">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2%</w:t>
            </w:r>
          </w:p>
        </w:tc>
        <w:tc>
          <w:tcPr>
            <w:tcW w:w="1591" w:type="pct"/>
            <w:shd w:val="clear" w:color="000000" w:fill="FFFFFF"/>
            <w:vAlign w:val="center"/>
          </w:tcPr>
          <w:p w:rsidR="00926A86" w:rsidRDefault="00E42B3F">
            <w:pPr>
              <w:widowControl/>
              <w:spacing w:line="240" w:lineRule="exact"/>
              <w:ind w:firstLineChars="0" w:firstLine="0"/>
              <w:rPr>
                <w:rFonts w:ascii="方正书宋简体" w:eastAsia="方正书宋简体" w:hAnsi="黑体" w:cs="宋体"/>
                <w:color w:val="000000"/>
                <w:kern w:val="0"/>
                <w:sz w:val="18"/>
                <w:szCs w:val="18"/>
              </w:rPr>
            </w:pPr>
            <w:r>
              <w:rPr>
                <w:rFonts w:ascii="宋体" w:eastAsia="宋体" w:hAnsi="宋体" w:cs="宋体" w:hint="eastAsia"/>
                <w:color w:val="000000"/>
                <w:kern w:val="0"/>
                <w:sz w:val="18"/>
                <w:szCs w:val="18"/>
              </w:rPr>
              <w:t>项目实施符合相关管理规定，</w:t>
            </w:r>
            <w:r>
              <w:rPr>
                <w:rFonts w:ascii="宋体" w:eastAsia="宋体" w:hAnsi="宋体" w:cs="宋体" w:hint="eastAsia"/>
                <w:color w:val="000000"/>
                <w:kern w:val="0"/>
                <w:sz w:val="18"/>
                <w:szCs w:val="18"/>
              </w:rPr>
              <w:t>得</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分，否则不得分</w:t>
            </w:r>
          </w:p>
        </w:tc>
        <w:tc>
          <w:tcPr>
            <w:tcW w:w="521" w:type="pct"/>
            <w:shd w:val="clear" w:color="000000" w:fill="FFFFFF"/>
            <w:vAlign w:val="center"/>
          </w:tcPr>
          <w:p w:rsidR="00926A86" w:rsidRDefault="00E42B3F">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2</w:t>
            </w:r>
          </w:p>
        </w:tc>
      </w:tr>
      <w:tr w:rsidR="00926A86">
        <w:trPr>
          <w:trHeight w:val="519"/>
          <w:jc w:val="center"/>
        </w:trPr>
        <w:tc>
          <w:tcPr>
            <w:tcW w:w="416" w:type="pct"/>
            <w:vMerge w:val="restart"/>
            <w:shd w:val="clear" w:color="auto" w:fill="FFFFFF"/>
            <w:vAlign w:val="center"/>
          </w:tcPr>
          <w:p w:rsidR="00926A86" w:rsidRDefault="00E42B3F">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产出</w:t>
            </w:r>
          </w:p>
        </w:tc>
        <w:tc>
          <w:tcPr>
            <w:tcW w:w="910" w:type="pct"/>
            <w:shd w:val="clear" w:color="auto" w:fill="FFFFFF"/>
            <w:vAlign w:val="center"/>
          </w:tcPr>
          <w:p w:rsidR="00926A86" w:rsidRDefault="00E42B3F">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产出数量</w:t>
            </w:r>
          </w:p>
        </w:tc>
        <w:tc>
          <w:tcPr>
            <w:tcW w:w="977" w:type="pct"/>
            <w:shd w:val="clear" w:color="auto" w:fill="FFFFFF"/>
            <w:vAlign w:val="center"/>
          </w:tcPr>
          <w:p w:rsidR="00926A86" w:rsidRDefault="00E42B3F">
            <w:pPr>
              <w:widowControl/>
              <w:spacing w:line="240" w:lineRule="exact"/>
              <w:ind w:firstLineChars="0" w:firstLine="0"/>
              <w:jc w:val="center"/>
              <w:rPr>
                <w:rFonts w:ascii="方正书宋简体" w:eastAsia="宋体" w:hAnsi="黑体" w:cs="宋体"/>
                <w:color w:val="000000"/>
                <w:kern w:val="0"/>
                <w:sz w:val="21"/>
                <w:szCs w:val="21"/>
              </w:rPr>
            </w:pPr>
            <w:r>
              <w:rPr>
                <w:rFonts w:ascii="方正书宋简体" w:eastAsia="方正书宋简体" w:hAnsi="黑体" w:cs="宋体" w:hint="eastAsia"/>
                <w:color w:val="000000"/>
                <w:kern w:val="0"/>
                <w:sz w:val="21"/>
                <w:szCs w:val="21"/>
              </w:rPr>
              <w:t>采购存储硬盘及网络专线完成率</w:t>
            </w:r>
          </w:p>
        </w:tc>
        <w:tc>
          <w:tcPr>
            <w:tcW w:w="581" w:type="pct"/>
            <w:shd w:val="clear" w:color="000000" w:fill="FFFFFF"/>
            <w:vAlign w:val="center"/>
          </w:tcPr>
          <w:p w:rsidR="00926A86" w:rsidRDefault="00E42B3F">
            <w:pPr>
              <w:widowControl/>
              <w:spacing w:line="240" w:lineRule="exact"/>
              <w:ind w:firstLineChars="0" w:firstLine="0"/>
              <w:jc w:val="left"/>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10%</w:t>
            </w:r>
            <w:bookmarkStart w:id="6" w:name="_GoBack"/>
            <w:bookmarkEnd w:id="6"/>
          </w:p>
        </w:tc>
        <w:tc>
          <w:tcPr>
            <w:tcW w:w="1591" w:type="pct"/>
            <w:shd w:val="clear" w:color="000000" w:fill="FFFFFF"/>
            <w:vAlign w:val="center"/>
          </w:tcPr>
          <w:p w:rsidR="00926A86" w:rsidRDefault="00E42B3F">
            <w:pPr>
              <w:widowControl/>
              <w:spacing w:line="240" w:lineRule="exact"/>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按计划完成网络专线和监控硬盘采购，得</w:t>
            </w:r>
            <w:r>
              <w:rPr>
                <w:rFonts w:ascii="宋体" w:eastAsia="宋体" w:hAnsi="宋体" w:cs="宋体" w:hint="eastAsia"/>
                <w:color w:val="000000"/>
                <w:kern w:val="0"/>
                <w:sz w:val="18"/>
                <w:szCs w:val="18"/>
              </w:rPr>
              <w:t>10</w:t>
            </w:r>
            <w:r>
              <w:rPr>
                <w:rFonts w:ascii="宋体" w:eastAsia="宋体" w:hAnsi="宋体" w:cs="宋体" w:hint="eastAsia"/>
                <w:color w:val="000000"/>
                <w:kern w:val="0"/>
                <w:sz w:val="18"/>
                <w:szCs w:val="18"/>
              </w:rPr>
              <w:t>分，每少一个（条）扣</w:t>
            </w:r>
            <w:r>
              <w:rPr>
                <w:rFonts w:ascii="宋体" w:eastAsia="宋体" w:hAnsi="宋体" w:cs="宋体" w:hint="eastAsia"/>
                <w:color w:val="000000"/>
                <w:kern w:val="0"/>
                <w:sz w:val="18"/>
                <w:szCs w:val="18"/>
              </w:rPr>
              <w:t>1</w:t>
            </w:r>
            <w:r>
              <w:rPr>
                <w:rFonts w:ascii="宋体" w:eastAsia="宋体" w:hAnsi="宋体" w:cs="宋体" w:hint="eastAsia"/>
                <w:color w:val="000000"/>
                <w:kern w:val="0"/>
                <w:sz w:val="18"/>
                <w:szCs w:val="18"/>
              </w:rPr>
              <w:t>分，扣完为止</w:t>
            </w:r>
          </w:p>
        </w:tc>
        <w:tc>
          <w:tcPr>
            <w:tcW w:w="521" w:type="pct"/>
            <w:shd w:val="clear" w:color="000000" w:fill="FFFFFF"/>
            <w:vAlign w:val="center"/>
          </w:tcPr>
          <w:p w:rsidR="00926A86" w:rsidRDefault="00E42B3F">
            <w:pPr>
              <w:widowControl/>
              <w:spacing w:line="240" w:lineRule="exact"/>
              <w:ind w:firstLineChars="0" w:firstLine="0"/>
              <w:jc w:val="left"/>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10</w:t>
            </w:r>
          </w:p>
        </w:tc>
      </w:tr>
      <w:tr w:rsidR="00926A86">
        <w:trPr>
          <w:trHeight w:val="519"/>
          <w:jc w:val="center"/>
        </w:trPr>
        <w:tc>
          <w:tcPr>
            <w:tcW w:w="416" w:type="pct"/>
            <w:vMerge/>
            <w:shd w:val="clear" w:color="auto" w:fill="FFFFFF"/>
            <w:vAlign w:val="center"/>
          </w:tcPr>
          <w:p w:rsidR="00926A86" w:rsidRDefault="00926A86">
            <w:pPr>
              <w:widowControl/>
              <w:spacing w:line="240" w:lineRule="exact"/>
              <w:ind w:firstLineChars="0" w:firstLine="0"/>
              <w:jc w:val="center"/>
              <w:rPr>
                <w:rFonts w:ascii="方正书宋简体" w:eastAsia="方正书宋简体" w:hAnsi="黑体" w:cs="宋体"/>
                <w:color w:val="000000"/>
                <w:kern w:val="0"/>
                <w:sz w:val="21"/>
                <w:szCs w:val="21"/>
              </w:rPr>
            </w:pPr>
          </w:p>
        </w:tc>
        <w:tc>
          <w:tcPr>
            <w:tcW w:w="910" w:type="pct"/>
            <w:shd w:val="clear" w:color="auto" w:fill="FFFFFF"/>
            <w:vAlign w:val="center"/>
          </w:tcPr>
          <w:p w:rsidR="00926A86" w:rsidRDefault="00E42B3F">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产出质量</w:t>
            </w:r>
          </w:p>
        </w:tc>
        <w:tc>
          <w:tcPr>
            <w:tcW w:w="977" w:type="pct"/>
            <w:shd w:val="clear" w:color="auto" w:fill="FFFFFF"/>
            <w:vAlign w:val="center"/>
          </w:tcPr>
          <w:p w:rsidR="00926A86" w:rsidRDefault="00E42B3F">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质量达标率</w:t>
            </w:r>
          </w:p>
        </w:tc>
        <w:tc>
          <w:tcPr>
            <w:tcW w:w="581" w:type="pct"/>
            <w:shd w:val="clear" w:color="000000" w:fill="FFFFFF"/>
            <w:vAlign w:val="center"/>
          </w:tcPr>
          <w:p w:rsidR="00926A86" w:rsidRDefault="00E42B3F">
            <w:pPr>
              <w:widowControl/>
              <w:spacing w:line="240" w:lineRule="exact"/>
              <w:ind w:firstLineChars="0" w:firstLine="0"/>
              <w:jc w:val="left"/>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10%</w:t>
            </w:r>
          </w:p>
        </w:tc>
        <w:tc>
          <w:tcPr>
            <w:tcW w:w="1591" w:type="pct"/>
            <w:shd w:val="clear" w:color="000000" w:fill="FFFFFF"/>
            <w:vAlign w:val="center"/>
          </w:tcPr>
          <w:p w:rsidR="00926A86" w:rsidRDefault="00E42B3F">
            <w:pPr>
              <w:widowControl/>
              <w:spacing w:line="240" w:lineRule="exact"/>
              <w:ind w:firstLineChars="0" w:firstLine="0"/>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网络传输速率≥</w:t>
            </w:r>
            <w:r>
              <w:rPr>
                <w:rFonts w:ascii="宋体" w:eastAsia="宋体" w:hAnsi="宋体" w:cs="宋体" w:hint="eastAsia"/>
                <w:color w:val="000000"/>
                <w:kern w:val="0"/>
                <w:sz w:val="18"/>
                <w:szCs w:val="18"/>
              </w:rPr>
              <w:t>100%</w:t>
            </w:r>
            <w:r>
              <w:rPr>
                <w:rFonts w:ascii="宋体" w:eastAsia="宋体" w:hAnsi="宋体" w:cs="宋体" w:hint="eastAsia"/>
                <w:color w:val="000000"/>
                <w:kern w:val="0"/>
                <w:sz w:val="18"/>
                <w:szCs w:val="18"/>
              </w:rPr>
              <w:t>，得</w:t>
            </w:r>
            <w:r>
              <w:rPr>
                <w:rFonts w:ascii="宋体" w:eastAsia="宋体" w:hAnsi="宋体" w:cs="宋体" w:hint="eastAsia"/>
                <w:color w:val="000000"/>
                <w:kern w:val="0"/>
                <w:sz w:val="18"/>
                <w:szCs w:val="18"/>
              </w:rPr>
              <w:t>10</w:t>
            </w:r>
            <w:r>
              <w:rPr>
                <w:rFonts w:ascii="宋体" w:eastAsia="宋体" w:hAnsi="宋体" w:cs="宋体" w:hint="eastAsia"/>
                <w:color w:val="000000"/>
                <w:kern w:val="0"/>
                <w:sz w:val="18"/>
                <w:szCs w:val="18"/>
              </w:rPr>
              <w:t>分，偶有波动扣</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分，网络传输速率≤</w:t>
            </w:r>
            <w:r>
              <w:rPr>
                <w:rFonts w:ascii="宋体" w:eastAsia="宋体" w:hAnsi="宋体" w:cs="宋体" w:hint="eastAsia"/>
                <w:color w:val="000000"/>
                <w:kern w:val="0"/>
                <w:sz w:val="18"/>
                <w:szCs w:val="18"/>
              </w:rPr>
              <w:t xml:space="preserve">90% </w:t>
            </w:r>
            <w:r>
              <w:rPr>
                <w:rFonts w:ascii="宋体" w:eastAsia="宋体" w:hAnsi="宋体" w:cs="宋体" w:hint="eastAsia"/>
                <w:color w:val="000000"/>
                <w:kern w:val="0"/>
                <w:sz w:val="18"/>
                <w:szCs w:val="18"/>
              </w:rPr>
              <w:t>不得分</w:t>
            </w:r>
          </w:p>
        </w:tc>
        <w:tc>
          <w:tcPr>
            <w:tcW w:w="521" w:type="pct"/>
            <w:shd w:val="clear" w:color="000000" w:fill="FFFFFF"/>
            <w:vAlign w:val="center"/>
          </w:tcPr>
          <w:p w:rsidR="00926A86" w:rsidRDefault="00E42B3F">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8</w:t>
            </w:r>
          </w:p>
        </w:tc>
      </w:tr>
      <w:tr w:rsidR="00926A86">
        <w:trPr>
          <w:trHeight w:val="519"/>
          <w:jc w:val="center"/>
        </w:trPr>
        <w:tc>
          <w:tcPr>
            <w:tcW w:w="416" w:type="pct"/>
            <w:vMerge/>
            <w:shd w:val="clear" w:color="auto" w:fill="FFFFFF"/>
            <w:vAlign w:val="center"/>
          </w:tcPr>
          <w:p w:rsidR="00926A86" w:rsidRDefault="00926A86">
            <w:pPr>
              <w:spacing w:line="240" w:lineRule="exact"/>
              <w:ind w:firstLineChars="0" w:firstLine="0"/>
              <w:jc w:val="center"/>
              <w:rPr>
                <w:rFonts w:ascii="方正书宋简体" w:eastAsia="方正书宋简体" w:hAnsi="黑体" w:cs="宋体"/>
                <w:color w:val="000000"/>
                <w:kern w:val="0"/>
                <w:sz w:val="21"/>
                <w:szCs w:val="21"/>
              </w:rPr>
            </w:pPr>
          </w:p>
        </w:tc>
        <w:tc>
          <w:tcPr>
            <w:tcW w:w="910" w:type="pct"/>
            <w:shd w:val="clear" w:color="auto" w:fill="FFFFFF"/>
            <w:vAlign w:val="center"/>
          </w:tcPr>
          <w:p w:rsidR="00926A86" w:rsidRDefault="00E42B3F">
            <w:pPr>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产出时效</w:t>
            </w:r>
          </w:p>
        </w:tc>
        <w:tc>
          <w:tcPr>
            <w:tcW w:w="977" w:type="pct"/>
            <w:shd w:val="clear" w:color="auto" w:fill="FFFFFF"/>
            <w:vAlign w:val="center"/>
          </w:tcPr>
          <w:p w:rsidR="00926A86" w:rsidRDefault="00E42B3F">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完成及时性</w:t>
            </w:r>
          </w:p>
        </w:tc>
        <w:tc>
          <w:tcPr>
            <w:tcW w:w="581" w:type="pct"/>
            <w:shd w:val="clear" w:color="000000" w:fill="FFFFFF"/>
            <w:vAlign w:val="center"/>
          </w:tcPr>
          <w:p w:rsidR="00926A86" w:rsidRDefault="00E42B3F">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5%</w:t>
            </w:r>
          </w:p>
        </w:tc>
        <w:tc>
          <w:tcPr>
            <w:tcW w:w="1591" w:type="pct"/>
            <w:shd w:val="clear" w:color="000000" w:fill="FFFFFF"/>
            <w:vAlign w:val="center"/>
          </w:tcPr>
          <w:p w:rsidR="00926A86" w:rsidRDefault="00E42B3F">
            <w:pPr>
              <w:widowControl/>
              <w:spacing w:line="240" w:lineRule="exact"/>
              <w:ind w:firstLineChars="0" w:firstLine="0"/>
              <w:rPr>
                <w:rFonts w:ascii="宋体" w:eastAsia="宋体" w:hAnsi="宋体" w:cs="宋体"/>
                <w:color w:val="000000"/>
                <w:kern w:val="0"/>
                <w:sz w:val="18"/>
                <w:szCs w:val="18"/>
              </w:rPr>
            </w:pPr>
            <w:r>
              <w:rPr>
                <w:rFonts w:ascii="宋体" w:eastAsia="宋体" w:hAnsi="宋体" w:cs="宋体" w:hint="eastAsia"/>
                <w:sz w:val="18"/>
                <w:szCs w:val="18"/>
              </w:rPr>
              <w:t>截至</w:t>
            </w:r>
            <w:r>
              <w:rPr>
                <w:rFonts w:ascii="宋体" w:eastAsia="宋体" w:hAnsi="宋体" w:cs="宋体" w:hint="eastAsia"/>
                <w:sz w:val="18"/>
                <w:szCs w:val="18"/>
              </w:rPr>
              <w:t>2020</w:t>
            </w:r>
            <w:r>
              <w:rPr>
                <w:rFonts w:ascii="宋体" w:eastAsia="宋体" w:hAnsi="宋体" w:cs="宋体" w:hint="eastAsia"/>
                <w:sz w:val="18"/>
                <w:szCs w:val="18"/>
              </w:rPr>
              <w:t>年</w:t>
            </w:r>
            <w:r>
              <w:rPr>
                <w:rFonts w:ascii="宋体" w:eastAsia="宋体" w:hAnsi="宋体" w:cs="宋体" w:hint="eastAsia"/>
                <w:sz w:val="18"/>
                <w:szCs w:val="18"/>
              </w:rPr>
              <w:t>8</w:t>
            </w:r>
            <w:r>
              <w:rPr>
                <w:rFonts w:ascii="宋体" w:eastAsia="宋体" w:hAnsi="宋体" w:cs="宋体" w:hint="eastAsia"/>
                <w:sz w:val="18"/>
                <w:szCs w:val="18"/>
              </w:rPr>
              <w:t>月底，按计划完成</w:t>
            </w:r>
            <w:r>
              <w:rPr>
                <w:rFonts w:ascii="宋体" w:eastAsia="宋体" w:hAnsi="宋体" w:cs="宋体" w:hint="eastAsia"/>
                <w:color w:val="000000"/>
                <w:kern w:val="0"/>
                <w:sz w:val="18"/>
                <w:szCs w:val="18"/>
              </w:rPr>
              <w:t>网络专线和监控设备的采购，得</w:t>
            </w:r>
            <w:r>
              <w:rPr>
                <w:rFonts w:ascii="宋体" w:eastAsia="宋体" w:hAnsi="宋体" w:cs="宋体" w:hint="eastAsia"/>
                <w:color w:val="000000"/>
                <w:kern w:val="0"/>
                <w:sz w:val="18"/>
                <w:szCs w:val="18"/>
              </w:rPr>
              <w:t>5</w:t>
            </w:r>
            <w:r>
              <w:rPr>
                <w:rFonts w:ascii="宋体" w:eastAsia="宋体" w:hAnsi="宋体" w:cs="宋体" w:hint="eastAsia"/>
                <w:color w:val="000000"/>
                <w:kern w:val="0"/>
                <w:sz w:val="18"/>
                <w:szCs w:val="18"/>
              </w:rPr>
              <w:t>分，截至</w:t>
            </w:r>
            <w:r>
              <w:rPr>
                <w:rFonts w:ascii="宋体" w:eastAsia="宋体" w:hAnsi="宋体" w:cs="宋体" w:hint="eastAsia"/>
                <w:color w:val="000000"/>
                <w:kern w:val="0"/>
                <w:sz w:val="18"/>
                <w:szCs w:val="18"/>
              </w:rPr>
              <w:t>2020</w:t>
            </w:r>
            <w:r>
              <w:rPr>
                <w:rFonts w:ascii="宋体" w:eastAsia="宋体" w:hAnsi="宋体" w:cs="宋体" w:hint="eastAsia"/>
                <w:color w:val="000000"/>
                <w:kern w:val="0"/>
                <w:sz w:val="18"/>
                <w:szCs w:val="18"/>
              </w:rPr>
              <w:t>年</w:t>
            </w:r>
            <w:r>
              <w:rPr>
                <w:rFonts w:ascii="宋体" w:eastAsia="宋体" w:hAnsi="宋体" w:cs="宋体" w:hint="eastAsia"/>
                <w:color w:val="000000"/>
                <w:kern w:val="0"/>
                <w:sz w:val="18"/>
                <w:szCs w:val="18"/>
              </w:rPr>
              <w:t>12</w:t>
            </w:r>
            <w:r>
              <w:rPr>
                <w:rFonts w:ascii="宋体" w:eastAsia="宋体" w:hAnsi="宋体" w:cs="宋体" w:hint="eastAsia"/>
                <w:color w:val="000000"/>
                <w:kern w:val="0"/>
                <w:sz w:val="18"/>
                <w:szCs w:val="18"/>
              </w:rPr>
              <w:t>月底完成得</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分，未完成不得分</w:t>
            </w:r>
          </w:p>
        </w:tc>
        <w:tc>
          <w:tcPr>
            <w:tcW w:w="521" w:type="pct"/>
            <w:shd w:val="clear" w:color="000000" w:fill="FFFFFF"/>
            <w:vAlign w:val="center"/>
          </w:tcPr>
          <w:p w:rsidR="00926A86" w:rsidRDefault="00E42B3F">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5</w:t>
            </w:r>
          </w:p>
        </w:tc>
      </w:tr>
      <w:tr w:rsidR="00926A86">
        <w:trPr>
          <w:trHeight w:val="519"/>
          <w:jc w:val="center"/>
        </w:trPr>
        <w:tc>
          <w:tcPr>
            <w:tcW w:w="416" w:type="pct"/>
            <w:vMerge/>
            <w:shd w:val="clear" w:color="auto" w:fill="FFFFFF"/>
            <w:vAlign w:val="center"/>
          </w:tcPr>
          <w:p w:rsidR="00926A86" w:rsidRDefault="00926A86">
            <w:pPr>
              <w:widowControl/>
              <w:spacing w:line="240" w:lineRule="exact"/>
              <w:ind w:firstLineChars="0" w:firstLine="0"/>
              <w:jc w:val="center"/>
              <w:rPr>
                <w:rFonts w:ascii="方正书宋简体" w:eastAsia="方正书宋简体" w:hAnsi="黑体" w:cs="宋体"/>
                <w:color w:val="000000"/>
                <w:kern w:val="0"/>
                <w:sz w:val="21"/>
                <w:szCs w:val="21"/>
              </w:rPr>
            </w:pPr>
          </w:p>
        </w:tc>
        <w:tc>
          <w:tcPr>
            <w:tcW w:w="910" w:type="pct"/>
            <w:shd w:val="clear" w:color="auto" w:fill="FFFFFF"/>
            <w:vAlign w:val="center"/>
          </w:tcPr>
          <w:p w:rsidR="00926A86" w:rsidRDefault="00E42B3F">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产出成本</w:t>
            </w:r>
          </w:p>
        </w:tc>
        <w:tc>
          <w:tcPr>
            <w:tcW w:w="977" w:type="pct"/>
            <w:shd w:val="clear" w:color="auto" w:fill="FFFFFF"/>
            <w:vAlign w:val="center"/>
          </w:tcPr>
          <w:p w:rsidR="00926A86" w:rsidRDefault="00E42B3F">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成本控制率</w:t>
            </w:r>
          </w:p>
        </w:tc>
        <w:tc>
          <w:tcPr>
            <w:tcW w:w="581" w:type="pct"/>
            <w:shd w:val="clear" w:color="000000" w:fill="FFFFFF"/>
            <w:vAlign w:val="center"/>
          </w:tcPr>
          <w:p w:rsidR="00926A86" w:rsidRDefault="00E42B3F">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5%</w:t>
            </w:r>
          </w:p>
        </w:tc>
        <w:tc>
          <w:tcPr>
            <w:tcW w:w="1591" w:type="pct"/>
            <w:shd w:val="clear" w:color="000000" w:fill="FFFFFF"/>
            <w:vAlign w:val="center"/>
          </w:tcPr>
          <w:p w:rsidR="00926A86" w:rsidRDefault="00E42B3F">
            <w:pPr>
              <w:widowControl/>
              <w:spacing w:line="240" w:lineRule="exact"/>
              <w:ind w:firstLineChars="0" w:firstLine="0"/>
              <w:rPr>
                <w:rFonts w:ascii="宋体" w:eastAsia="宋体" w:hAnsi="宋体" w:cs="宋体"/>
                <w:color w:val="000000"/>
                <w:kern w:val="0"/>
                <w:sz w:val="18"/>
                <w:szCs w:val="18"/>
              </w:rPr>
            </w:pPr>
            <w:r>
              <w:rPr>
                <w:rFonts w:ascii="宋体" w:eastAsia="宋体" w:hAnsi="宋体" w:cs="宋体" w:hint="eastAsia"/>
                <w:color w:val="000000"/>
                <w:kern w:val="0"/>
                <w:sz w:val="18"/>
                <w:szCs w:val="18"/>
              </w:rPr>
              <w:t>不超出预算金额±</w:t>
            </w:r>
            <w:r>
              <w:rPr>
                <w:rFonts w:ascii="宋体" w:eastAsia="宋体" w:hAnsi="宋体" w:cs="宋体" w:hint="eastAsia"/>
                <w:color w:val="000000"/>
                <w:kern w:val="0"/>
                <w:sz w:val="18"/>
                <w:szCs w:val="18"/>
              </w:rPr>
              <w:t>5%</w:t>
            </w:r>
            <w:r>
              <w:rPr>
                <w:rFonts w:ascii="宋体" w:eastAsia="宋体" w:hAnsi="宋体" w:cs="宋体" w:hint="eastAsia"/>
                <w:color w:val="000000"/>
                <w:kern w:val="0"/>
                <w:sz w:val="18"/>
                <w:szCs w:val="18"/>
              </w:rPr>
              <w:t>万元，得</w:t>
            </w:r>
            <w:r>
              <w:rPr>
                <w:rFonts w:ascii="宋体" w:eastAsia="宋体" w:hAnsi="宋体" w:cs="宋体" w:hint="eastAsia"/>
                <w:color w:val="000000"/>
                <w:kern w:val="0"/>
                <w:sz w:val="18"/>
                <w:szCs w:val="18"/>
              </w:rPr>
              <w:t>5</w:t>
            </w:r>
            <w:r>
              <w:rPr>
                <w:rFonts w:ascii="宋体" w:eastAsia="宋体" w:hAnsi="宋体" w:cs="宋体" w:hint="eastAsia"/>
                <w:color w:val="000000"/>
                <w:kern w:val="0"/>
                <w:sz w:val="18"/>
                <w:szCs w:val="18"/>
              </w:rPr>
              <w:t>分，超出预算金额</w:t>
            </w:r>
            <w:r>
              <w:rPr>
                <w:rFonts w:ascii="宋体" w:eastAsia="宋体" w:hAnsi="宋体" w:cs="宋体" w:hint="eastAsia"/>
                <w:color w:val="000000"/>
                <w:kern w:val="0"/>
                <w:sz w:val="18"/>
                <w:szCs w:val="18"/>
              </w:rPr>
              <w:t>5%</w:t>
            </w:r>
            <w:r>
              <w:rPr>
                <w:rFonts w:ascii="宋体" w:eastAsia="宋体" w:hAnsi="宋体" w:cs="宋体" w:hint="eastAsia"/>
                <w:color w:val="000000"/>
                <w:kern w:val="0"/>
                <w:sz w:val="18"/>
                <w:szCs w:val="18"/>
              </w:rPr>
              <w:t>不得分</w:t>
            </w:r>
          </w:p>
        </w:tc>
        <w:tc>
          <w:tcPr>
            <w:tcW w:w="521" w:type="pct"/>
            <w:shd w:val="clear" w:color="000000" w:fill="FFFFFF"/>
            <w:vAlign w:val="center"/>
          </w:tcPr>
          <w:p w:rsidR="00926A86" w:rsidRDefault="00E42B3F">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5</w:t>
            </w:r>
          </w:p>
        </w:tc>
      </w:tr>
      <w:tr w:rsidR="00926A86">
        <w:trPr>
          <w:trHeight w:val="519"/>
          <w:jc w:val="center"/>
        </w:trPr>
        <w:tc>
          <w:tcPr>
            <w:tcW w:w="416" w:type="pct"/>
            <w:vMerge w:val="restart"/>
            <w:shd w:val="clear" w:color="auto" w:fill="FFFFFF"/>
            <w:vAlign w:val="center"/>
          </w:tcPr>
          <w:p w:rsidR="00926A86" w:rsidRDefault="00E42B3F">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 xml:space="preserve">效益　</w:t>
            </w:r>
          </w:p>
        </w:tc>
        <w:tc>
          <w:tcPr>
            <w:tcW w:w="910" w:type="pct"/>
            <w:shd w:val="clear" w:color="auto" w:fill="FFFFFF"/>
            <w:vAlign w:val="center"/>
          </w:tcPr>
          <w:p w:rsidR="00926A86" w:rsidRDefault="00E42B3F">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 xml:space="preserve">经济效益　</w:t>
            </w:r>
          </w:p>
        </w:tc>
        <w:tc>
          <w:tcPr>
            <w:tcW w:w="977" w:type="pct"/>
            <w:shd w:val="clear" w:color="auto" w:fill="FFFFFF"/>
            <w:vAlign w:val="center"/>
          </w:tcPr>
          <w:p w:rsidR="00926A86" w:rsidRDefault="00926A86">
            <w:pPr>
              <w:widowControl/>
              <w:spacing w:line="240" w:lineRule="exact"/>
              <w:ind w:firstLineChars="0" w:firstLine="0"/>
              <w:jc w:val="center"/>
              <w:rPr>
                <w:rFonts w:ascii="方正书宋简体" w:eastAsia="方正书宋简体" w:hAnsi="黑体" w:cs="宋体"/>
                <w:color w:val="000000"/>
                <w:kern w:val="0"/>
                <w:sz w:val="21"/>
                <w:szCs w:val="21"/>
              </w:rPr>
            </w:pPr>
          </w:p>
        </w:tc>
        <w:tc>
          <w:tcPr>
            <w:tcW w:w="581" w:type="pct"/>
            <w:shd w:val="clear" w:color="auto" w:fill="FFFFFF"/>
            <w:vAlign w:val="center"/>
          </w:tcPr>
          <w:p w:rsidR="00926A86" w:rsidRDefault="00926A86">
            <w:pPr>
              <w:widowControl/>
              <w:spacing w:line="240" w:lineRule="exact"/>
              <w:ind w:firstLineChars="0" w:firstLine="0"/>
              <w:rPr>
                <w:rFonts w:ascii="方正书宋简体" w:eastAsia="方正书宋简体" w:hAnsi="黑体" w:cs="宋体"/>
                <w:color w:val="000000"/>
                <w:kern w:val="0"/>
                <w:sz w:val="21"/>
                <w:szCs w:val="21"/>
              </w:rPr>
            </w:pPr>
          </w:p>
        </w:tc>
        <w:tc>
          <w:tcPr>
            <w:tcW w:w="1591" w:type="pct"/>
            <w:shd w:val="clear" w:color="auto" w:fill="FFFFFF"/>
            <w:vAlign w:val="center"/>
          </w:tcPr>
          <w:p w:rsidR="00926A86" w:rsidRDefault="00926A86">
            <w:pPr>
              <w:widowControl/>
              <w:spacing w:line="240" w:lineRule="exact"/>
              <w:ind w:firstLineChars="0" w:firstLine="0"/>
              <w:rPr>
                <w:rFonts w:ascii="宋体" w:eastAsia="宋体" w:hAnsi="宋体" w:cs="宋体"/>
                <w:color w:val="000000"/>
                <w:kern w:val="0"/>
                <w:sz w:val="18"/>
                <w:szCs w:val="18"/>
              </w:rPr>
            </w:pPr>
          </w:p>
        </w:tc>
        <w:tc>
          <w:tcPr>
            <w:tcW w:w="521" w:type="pct"/>
            <w:shd w:val="clear" w:color="auto" w:fill="FFFFFF"/>
            <w:vAlign w:val="center"/>
          </w:tcPr>
          <w:p w:rsidR="00926A86" w:rsidRDefault="00926A86">
            <w:pPr>
              <w:widowControl/>
              <w:spacing w:line="240" w:lineRule="exact"/>
              <w:ind w:firstLineChars="0" w:firstLine="0"/>
              <w:rPr>
                <w:rFonts w:ascii="方正书宋简体" w:eastAsia="方正书宋简体" w:hAnsi="黑体" w:cs="宋体"/>
                <w:color w:val="000000"/>
                <w:kern w:val="0"/>
                <w:sz w:val="21"/>
                <w:szCs w:val="21"/>
              </w:rPr>
            </w:pPr>
          </w:p>
        </w:tc>
      </w:tr>
      <w:tr w:rsidR="00926A86">
        <w:trPr>
          <w:trHeight w:val="519"/>
          <w:jc w:val="center"/>
        </w:trPr>
        <w:tc>
          <w:tcPr>
            <w:tcW w:w="416" w:type="pct"/>
            <w:vMerge/>
            <w:shd w:val="clear" w:color="auto" w:fill="FFFFFF"/>
            <w:vAlign w:val="center"/>
          </w:tcPr>
          <w:p w:rsidR="00926A86" w:rsidRDefault="00926A86">
            <w:pPr>
              <w:widowControl/>
              <w:spacing w:line="240" w:lineRule="exact"/>
              <w:ind w:firstLineChars="0" w:firstLine="0"/>
              <w:jc w:val="center"/>
              <w:rPr>
                <w:rFonts w:ascii="方正书宋简体" w:eastAsia="方正书宋简体" w:hAnsi="黑体" w:cs="宋体"/>
                <w:color w:val="000000"/>
                <w:kern w:val="0"/>
                <w:sz w:val="21"/>
                <w:szCs w:val="21"/>
              </w:rPr>
            </w:pPr>
          </w:p>
        </w:tc>
        <w:tc>
          <w:tcPr>
            <w:tcW w:w="910" w:type="pct"/>
            <w:shd w:val="clear" w:color="auto" w:fill="FFFFFF"/>
            <w:vAlign w:val="center"/>
          </w:tcPr>
          <w:p w:rsidR="00926A86" w:rsidRDefault="00E42B3F">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社会效益</w:t>
            </w:r>
          </w:p>
        </w:tc>
        <w:tc>
          <w:tcPr>
            <w:tcW w:w="977" w:type="pct"/>
            <w:shd w:val="clear" w:color="auto" w:fill="FFFFFF"/>
            <w:vAlign w:val="center"/>
          </w:tcPr>
          <w:p w:rsidR="00926A86" w:rsidRDefault="00E42B3F">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加强全市不动产登记业务办理信</w:t>
            </w:r>
            <w:r>
              <w:rPr>
                <w:rFonts w:ascii="方正书宋简体" w:eastAsia="方正书宋简体" w:hAnsi="黑体" w:cs="宋体" w:hint="eastAsia"/>
                <w:color w:val="000000"/>
                <w:kern w:val="0"/>
                <w:sz w:val="21"/>
                <w:szCs w:val="21"/>
              </w:rPr>
              <w:lastRenderedPageBreak/>
              <w:t>息化保障，</w:t>
            </w:r>
            <w:r>
              <w:rPr>
                <w:rFonts w:ascii="方正书宋简体" w:eastAsia="方正书宋简体" w:hAnsi="黑体" w:cs="宋体" w:hint="eastAsia"/>
                <w:color w:val="000000"/>
                <w:kern w:val="0"/>
                <w:sz w:val="21"/>
                <w:szCs w:val="21"/>
              </w:rPr>
              <w:t>提高便民服务效率</w:t>
            </w:r>
          </w:p>
        </w:tc>
        <w:tc>
          <w:tcPr>
            <w:tcW w:w="581" w:type="pct"/>
            <w:shd w:val="clear" w:color="auto" w:fill="FFFFFF"/>
            <w:vAlign w:val="center"/>
          </w:tcPr>
          <w:p w:rsidR="00926A86" w:rsidRDefault="00E42B3F">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lastRenderedPageBreak/>
              <w:t>20%</w:t>
            </w:r>
          </w:p>
        </w:tc>
        <w:tc>
          <w:tcPr>
            <w:tcW w:w="1591" w:type="pct"/>
            <w:shd w:val="clear" w:color="auto" w:fill="FFFFFF"/>
            <w:vAlign w:val="center"/>
          </w:tcPr>
          <w:p w:rsidR="00926A86" w:rsidRDefault="00E42B3F">
            <w:pPr>
              <w:widowControl/>
              <w:spacing w:line="240" w:lineRule="exact"/>
              <w:ind w:firstLineChars="0" w:firstLine="0"/>
              <w:rPr>
                <w:rFonts w:ascii="宋体" w:eastAsia="宋体" w:hAnsi="宋体" w:cs="宋体"/>
                <w:color w:val="000000"/>
                <w:kern w:val="0"/>
                <w:sz w:val="18"/>
                <w:szCs w:val="18"/>
              </w:rPr>
            </w:pPr>
            <w:r>
              <w:rPr>
                <w:rFonts w:ascii="宋体" w:eastAsia="宋体" w:hAnsi="宋体" w:cs="宋体" w:hint="eastAsia"/>
                <w:color w:val="000000"/>
                <w:kern w:val="0"/>
                <w:sz w:val="18"/>
                <w:szCs w:val="18"/>
              </w:rPr>
              <w:t>不动产登记窗口业务办理量日均≥</w:t>
            </w:r>
            <w:r>
              <w:rPr>
                <w:rFonts w:ascii="宋体" w:eastAsia="宋体" w:hAnsi="宋体" w:cs="宋体" w:hint="eastAsia"/>
                <w:color w:val="000000"/>
                <w:kern w:val="0"/>
                <w:sz w:val="18"/>
                <w:szCs w:val="18"/>
              </w:rPr>
              <w:t>1000</w:t>
            </w:r>
            <w:r>
              <w:rPr>
                <w:rFonts w:ascii="宋体" w:eastAsia="宋体" w:hAnsi="宋体" w:cs="宋体" w:hint="eastAsia"/>
                <w:color w:val="000000"/>
                <w:kern w:val="0"/>
                <w:sz w:val="18"/>
                <w:szCs w:val="18"/>
              </w:rPr>
              <w:t>件，为不动产登记业务办理</w:t>
            </w:r>
            <w:r>
              <w:rPr>
                <w:rFonts w:ascii="宋体" w:eastAsia="宋体" w:hAnsi="宋体" w:cs="宋体" w:hint="eastAsia"/>
                <w:color w:val="000000"/>
                <w:kern w:val="0"/>
                <w:sz w:val="18"/>
                <w:szCs w:val="18"/>
              </w:rPr>
              <w:lastRenderedPageBreak/>
              <w:t>提供信息化保障，</w:t>
            </w:r>
            <w:r>
              <w:rPr>
                <w:rFonts w:ascii="宋体" w:eastAsia="宋体" w:hAnsi="宋体" w:cs="宋体" w:hint="eastAsia"/>
                <w:color w:val="000000"/>
                <w:kern w:val="0"/>
                <w:sz w:val="18"/>
                <w:szCs w:val="18"/>
              </w:rPr>
              <w:t>提高便民服务效率</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得</w:t>
            </w:r>
            <w:r>
              <w:rPr>
                <w:rFonts w:ascii="宋体" w:eastAsia="宋体" w:hAnsi="宋体" w:cs="宋体" w:hint="eastAsia"/>
                <w:color w:val="000000"/>
                <w:kern w:val="0"/>
                <w:sz w:val="18"/>
                <w:szCs w:val="18"/>
              </w:rPr>
              <w:t>20</w:t>
            </w:r>
            <w:r>
              <w:rPr>
                <w:rFonts w:ascii="宋体" w:eastAsia="宋体" w:hAnsi="宋体" w:cs="宋体" w:hint="eastAsia"/>
                <w:color w:val="000000"/>
                <w:kern w:val="0"/>
                <w:sz w:val="18"/>
                <w:szCs w:val="18"/>
              </w:rPr>
              <w:t>分；因专线问题影响业务办理，每</w:t>
            </w:r>
            <w:r>
              <w:rPr>
                <w:rFonts w:ascii="宋体" w:eastAsia="宋体" w:hAnsi="宋体" w:cs="宋体" w:hint="eastAsia"/>
                <w:color w:val="000000"/>
                <w:kern w:val="0"/>
                <w:sz w:val="18"/>
                <w:szCs w:val="18"/>
              </w:rPr>
              <w:t>5</w:t>
            </w:r>
            <w:r>
              <w:rPr>
                <w:rFonts w:ascii="宋体" w:eastAsia="宋体" w:hAnsi="宋体" w:cs="宋体" w:hint="eastAsia"/>
                <w:color w:val="000000"/>
                <w:kern w:val="0"/>
                <w:sz w:val="18"/>
                <w:szCs w:val="18"/>
              </w:rPr>
              <w:t>笔扣</w:t>
            </w:r>
            <w:r>
              <w:rPr>
                <w:rFonts w:ascii="宋体" w:eastAsia="宋体" w:hAnsi="宋体" w:cs="宋体" w:hint="eastAsia"/>
                <w:color w:val="000000"/>
                <w:kern w:val="0"/>
                <w:sz w:val="18"/>
                <w:szCs w:val="18"/>
              </w:rPr>
              <w:t>1</w:t>
            </w:r>
            <w:r>
              <w:rPr>
                <w:rFonts w:ascii="宋体" w:eastAsia="宋体" w:hAnsi="宋体" w:cs="宋体" w:hint="eastAsia"/>
                <w:color w:val="000000"/>
                <w:kern w:val="0"/>
                <w:sz w:val="18"/>
                <w:szCs w:val="18"/>
              </w:rPr>
              <w:t>分，扣完为止</w:t>
            </w:r>
          </w:p>
        </w:tc>
        <w:tc>
          <w:tcPr>
            <w:tcW w:w="521" w:type="pct"/>
            <w:shd w:val="clear" w:color="auto" w:fill="FFFFFF"/>
            <w:vAlign w:val="center"/>
          </w:tcPr>
          <w:p w:rsidR="00926A86" w:rsidRDefault="00E42B3F">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lastRenderedPageBreak/>
              <w:t>18</w:t>
            </w:r>
          </w:p>
        </w:tc>
      </w:tr>
      <w:tr w:rsidR="00926A86">
        <w:trPr>
          <w:trHeight w:val="519"/>
          <w:jc w:val="center"/>
        </w:trPr>
        <w:tc>
          <w:tcPr>
            <w:tcW w:w="416" w:type="pct"/>
            <w:vMerge/>
            <w:shd w:val="clear" w:color="auto" w:fill="FFFFFF"/>
            <w:vAlign w:val="center"/>
          </w:tcPr>
          <w:p w:rsidR="00926A86" w:rsidRDefault="00926A86">
            <w:pPr>
              <w:widowControl/>
              <w:spacing w:line="240" w:lineRule="exact"/>
              <w:ind w:firstLineChars="0" w:firstLine="0"/>
              <w:jc w:val="center"/>
              <w:rPr>
                <w:rFonts w:ascii="方正书宋简体" w:eastAsia="方正书宋简体" w:hAnsi="黑体" w:cs="宋体"/>
                <w:color w:val="000000"/>
                <w:kern w:val="0"/>
                <w:sz w:val="21"/>
                <w:szCs w:val="21"/>
              </w:rPr>
            </w:pPr>
          </w:p>
        </w:tc>
        <w:tc>
          <w:tcPr>
            <w:tcW w:w="910" w:type="pct"/>
            <w:shd w:val="clear" w:color="auto" w:fill="FFFFFF"/>
            <w:vAlign w:val="center"/>
          </w:tcPr>
          <w:p w:rsidR="00926A86" w:rsidRDefault="00E42B3F">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生态效益</w:t>
            </w:r>
          </w:p>
        </w:tc>
        <w:tc>
          <w:tcPr>
            <w:tcW w:w="977" w:type="pct"/>
            <w:shd w:val="clear" w:color="auto" w:fill="FFFFFF"/>
            <w:vAlign w:val="center"/>
          </w:tcPr>
          <w:p w:rsidR="00926A86" w:rsidRDefault="00926A86">
            <w:pPr>
              <w:widowControl/>
              <w:spacing w:line="240" w:lineRule="exact"/>
              <w:ind w:firstLineChars="0" w:firstLine="0"/>
              <w:jc w:val="center"/>
              <w:rPr>
                <w:rFonts w:ascii="方正书宋简体" w:eastAsia="方正书宋简体" w:hAnsi="黑体" w:cs="宋体"/>
                <w:color w:val="000000"/>
                <w:kern w:val="0"/>
                <w:sz w:val="21"/>
                <w:szCs w:val="21"/>
              </w:rPr>
            </w:pPr>
          </w:p>
        </w:tc>
        <w:tc>
          <w:tcPr>
            <w:tcW w:w="581" w:type="pct"/>
            <w:shd w:val="clear" w:color="auto" w:fill="FFFFFF"/>
            <w:vAlign w:val="center"/>
          </w:tcPr>
          <w:p w:rsidR="00926A86" w:rsidRDefault="00926A86">
            <w:pPr>
              <w:widowControl/>
              <w:spacing w:line="240" w:lineRule="exact"/>
              <w:ind w:firstLineChars="0" w:firstLine="0"/>
              <w:rPr>
                <w:rFonts w:ascii="方正书宋简体" w:eastAsia="方正书宋简体" w:hAnsi="黑体" w:cs="宋体"/>
                <w:color w:val="000000"/>
                <w:kern w:val="0"/>
                <w:sz w:val="21"/>
                <w:szCs w:val="21"/>
              </w:rPr>
            </w:pPr>
          </w:p>
        </w:tc>
        <w:tc>
          <w:tcPr>
            <w:tcW w:w="1591" w:type="pct"/>
            <w:shd w:val="clear" w:color="auto" w:fill="FFFFFF"/>
            <w:vAlign w:val="center"/>
          </w:tcPr>
          <w:p w:rsidR="00926A86" w:rsidRDefault="00926A86">
            <w:pPr>
              <w:widowControl/>
              <w:spacing w:line="240" w:lineRule="exact"/>
              <w:ind w:firstLineChars="0" w:firstLine="0"/>
              <w:rPr>
                <w:rFonts w:ascii="宋体" w:eastAsia="宋体" w:hAnsi="宋体" w:cs="宋体"/>
                <w:color w:val="000000"/>
                <w:kern w:val="0"/>
                <w:sz w:val="18"/>
                <w:szCs w:val="18"/>
              </w:rPr>
            </w:pPr>
          </w:p>
        </w:tc>
        <w:tc>
          <w:tcPr>
            <w:tcW w:w="521" w:type="pct"/>
            <w:shd w:val="clear" w:color="auto" w:fill="FFFFFF"/>
            <w:vAlign w:val="center"/>
          </w:tcPr>
          <w:p w:rsidR="00926A86" w:rsidRDefault="00926A86">
            <w:pPr>
              <w:widowControl/>
              <w:spacing w:line="240" w:lineRule="exact"/>
              <w:ind w:firstLineChars="0" w:firstLine="0"/>
              <w:rPr>
                <w:rFonts w:ascii="方正书宋简体" w:eastAsia="方正书宋简体" w:hAnsi="黑体" w:cs="宋体"/>
                <w:color w:val="000000"/>
                <w:kern w:val="0"/>
                <w:sz w:val="21"/>
                <w:szCs w:val="21"/>
              </w:rPr>
            </w:pPr>
          </w:p>
        </w:tc>
      </w:tr>
      <w:tr w:rsidR="00926A86">
        <w:trPr>
          <w:trHeight w:val="519"/>
          <w:jc w:val="center"/>
        </w:trPr>
        <w:tc>
          <w:tcPr>
            <w:tcW w:w="416" w:type="pct"/>
            <w:vMerge/>
            <w:shd w:val="clear" w:color="auto" w:fill="FFFFFF"/>
            <w:vAlign w:val="center"/>
          </w:tcPr>
          <w:p w:rsidR="00926A86" w:rsidRDefault="00926A86">
            <w:pPr>
              <w:widowControl/>
              <w:spacing w:line="240" w:lineRule="exact"/>
              <w:ind w:firstLineChars="0" w:firstLine="0"/>
              <w:jc w:val="center"/>
              <w:rPr>
                <w:rFonts w:ascii="方正书宋简体" w:eastAsia="方正书宋简体" w:hAnsi="黑体" w:cs="宋体"/>
                <w:color w:val="000000"/>
                <w:kern w:val="0"/>
                <w:sz w:val="21"/>
                <w:szCs w:val="21"/>
              </w:rPr>
            </w:pPr>
          </w:p>
        </w:tc>
        <w:tc>
          <w:tcPr>
            <w:tcW w:w="910" w:type="pct"/>
            <w:shd w:val="clear" w:color="auto" w:fill="FFFFFF"/>
            <w:vAlign w:val="center"/>
          </w:tcPr>
          <w:p w:rsidR="00926A86" w:rsidRDefault="00E42B3F">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可持续效益</w:t>
            </w:r>
          </w:p>
        </w:tc>
        <w:tc>
          <w:tcPr>
            <w:tcW w:w="977" w:type="pct"/>
            <w:shd w:val="clear" w:color="auto" w:fill="FFFFFF"/>
            <w:vAlign w:val="center"/>
          </w:tcPr>
          <w:p w:rsidR="00926A86" w:rsidRDefault="00E42B3F">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长期方便开发区群众就近办理业务，承诺办理时限不超过三日</w:t>
            </w:r>
          </w:p>
        </w:tc>
        <w:tc>
          <w:tcPr>
            <w:tcW w:w="581" w:type="pct"/>
            <w:shd w:val="clear" w:color="auto" w:fill="FFFFFF"/>
            <w:vAlign w:val="center"/>
          </w:tcPr>
          <w:p w:rsidR="00926A86" w:rsidRDefault="00E42B3F">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10%</w:t>
            </w:r>
          </w:p>
        </w:tc>
        <w:tc>
          <w:tcPr>
            <w:tcW w:w="1591" w:type="pct"/>
            <w:shd w:val="clear" w:color="auto" w:fill="FFFFFF"/>
            <w:vAlign w:val="center"/>
          </w:tcPr>
          <w:p w:rsidR="00926A86" w:rsidRDefault="00E42B3F">
            <w:pPr>
              <w:widowControl/>
              <w:spacing w:line="240" w:lineRule="exact"/>
              <w:ind w:firstLineChars="0" w:firstLine="0"/>
              <w:rPr>
                <w:rFonts w:ascii="宋体" w:eastAsia="黑体" w:hAnsi="宋体" w:cs="宋体"/>
                <w:color w:val="000000"/>
                <w:kern w:val="0"/>
                <w:sz w:val="18"/>
                <w:szCs w:val="18"/>
              </w:rPr>
            </w:pPr>
            <w:r>
              <w:rPr>
                <w:rFonts w:ascii="宋体" w:eastAsia="宋体" w:hAnsi="宋体" w:cs="宋体" w:hint="eastAsia"/>
                <w:color w:val="000000"/>
                <w:kern w:val="0"/>
                <w:sz w:val="18"/>
                <w:szCs w:val="18"/>
              </w:rPr>
              <w:t>长期方便开发区群众就近办理业务，不动产登记窗口业务办理量日均≥</w:t>
            </w:r>
            <w:r>
              <w:rPr>
                <w:rFonts w:ascii="宋体" w:eastAsia="宋体" w:hAnsi="宋体" w:cs="宋体" w:hint="eastAsia"/>
                <w:color w:val="000000"/>
                <w:kern w:val="0"/>
                <w:sz w:val="18"/>
                <w:szCs w:val="18"/>
              </w:rPr>
              <w:t>1000</w:t>
            </w:r>
            <w:r>
              <w:rPr>
                <w:rFonts w:ascii="宋体" w:eastAsia="宋体" w:hAnsi="宋体" w:cs="宋体" w:hint="eastAsia"/>
                <w:color w:val="000000"/>
                <w:kern w:val="0"/>
                <w:sz w:val="18"/>
                <w:szCs w:val="18"/>
              </w:rPr>
              <w:t>件，承诺办理时限不超过三日，得</w:t>
            </w:r>
            <w:r>
              <w:rPr>
                <w:rFonts w:ascii="宋体" w:eastAsia="宋体" w:hAnsi="宋体" w:cs="宋体" w:hint="eastAsia"/>
                <w:color w:val="000000"/>
                <w:kern w:val="0"/>
                <w:sz w:val="18"/>
                <w:szCs w:val="18"/>
              </w:rPr>
              <w:t>10</w:t>
            </w:r>
            <w:r>
              <w:rPr>
                <w:rFonts w:ascii="宋体" w:eastAsia="宋体" w:hAnsi="宋体" w:cs="宋体" w:hint="eastAsia"/>
                <w:color w:val="000000"/>
                <w:kern w:val="0"/>
                <w:sz w:val="18"/>
                <w:szCs w:val="18"/>
              </w:rPr>
              <w:t>分；专线问题导致办理时限超过三日，每超过</w:t>
            </w:r>
            <w:r>
              <w:rPr>
                <w:rFonts w:ascii="宋体" w:eastAsia="宋体" w:hAnsi="宋体" w:cs="宋体" w:hint="eastAsia"/>
                <w:color w:val="000000"/>
                <w:kern w:val="0"/>
                <w:sz w:val="18"/>
                <w:szCs w:val="18"/>
              </w:rPr>
              <w:t>1</w:t>
            </w:r>
            <w:r>
              <w:rPr>
                <w:rFonts w:ascii="宋体" w:eastAsia="宋体" w:hAnsi="宋体" w:cs="宋体" w:hint="eastAsia"/>
                <w:color w:val="000000"/>
                <w:kern w:val="0"/>
                <w:sz w:val="18"/>
                <w:szCs w:val="18"/>
              </w:rPr>
              <w:t>日，扣</w:t>
            </w:r>
            <w:r>
              <w:rPr>
                <w:rFonts w:ascii="宋体" w:eastAsia="宋体" w:hAnsi="宋体" w:cs="宋体" w:hint="eastAsia"/>
                <w:color w:val="000000"/>
                <w:kern w:val="0"/>
                <w:sz w:val="18"/>
                <w:szCs w:val="18"/>
              </w:rPr>
              <w:t>1</w:t>
            </w:r>
            <w:r>
              <w:rPr>
                <w:rFonts w:ascii="宋体" w:eastAsia="宋体" w:hAnsi="宋体" w:cs="宋体" w:hint="eastAsia"/>
                <w:color w:val="000000"/>
                <w:kern w:val="0"/>
                <w:sz w:val="18"/>
                <w:szCs w:val="18"/>
              </w:rPr>
              <w:t>分，扣完为止</w:t>
            </w:r>
          </w:p>
        </w:tc>
        <w:tc>
          <w:tcPr>
            <w:tcW w:w="521" w:type="pct"/>
            <w:shd w:val="clear" w:color="auto" w:fill="FFFFFF"/>
            <w:vAlign w:val="center"/>
          </w:tcPr>
          <w:p w:rsidR="00926A86" w:rsidRDefault="00E42B3F">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9</w:t>
            </w:r>
          </w:p>
        </w:tc>
      </w:tr>
      <w:tr w:rsidR="00926A86">
        <w:trPr>
          <w:trHeight w:val="519"/>
          <w:jc w:val="center"/>
        </w:trPr>
        <w:tc>
          <w:tcPr>
            <w:tcW w:w="416" w:type="pct"/>
            <w:shd w:val="clear" w:color="auto" w:fill="FFFFFF"/>
            <w:vAlign w:val="center"/>
          </w:tcPr>
          <w:p w:rsidR="00926A86" w:rsidRDefault="00E42B3F">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满意度</w:t>
            </w:r>
          </w:p>
        </w:tc>
        <w:tc>
          <w:tcPr>
            <w:tcW w:w="910" w:type="pct"/>
            <w:shd w:val="clear" w:color="auto" w:fill="FFFFFF"/>
            <w:vAlign w:val="center"/>
          </w:tcPr>
          <w:p w:rsidR="00926A86" w:rsidRDefault="00E42B3F">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社会公众或服务对象满意度</w:t>
            </w:r>
          </w:p>
        </w:tc>
        <w:tc>
          <w:tcPr>
            <w:tcW w:w="977" w:type="pct"/>
            <w:shd w:val="clear" w:color="auto" w:fill="FFFFFF"/>
            <w:vAlign w:val="center"/>
          </w:tcPr>
          <w:p w:rsidR="00926A86" w:rsidRDefault="00E42B3F">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不动产业务办理群众满意度</w:t>
            </w:r>
          </w:p>
        </w:tc>
        <w:tc>
          <w:tcPr>
            <w:tcW w:w="581" w:type="pct"/>
            <w:shd w:val="clear" w:color="auto" w:fill="FFFFFF"/>
            <w:vAlign w:val="center"/>
          </w:tcPr>
          <w:p w:rsidR="00926A86" w:rsidRDefault="00E42B3F">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10%</w:t>
            </w:r>
          </w:p>
        </w:tc>
        <w:tc>
          <w:tcPr>
            <w:tcW w:w="1591" w:type="pct"/>
            <w:shd w:val="clear" w:color="auto" w:fill="FFFFFF"/>
            <w:vAlign w:val="center"/>
          </w:tcPr>
          <w:p w:rsidR="00926A86" w:rsidRDefault="00E42B3F">
            <w:pPr>
              <w:widowControl/>
              <w:spacing w:line="240" w:lineRule="exact"/>
              <w:ind w:firstLineChars="0" w:firstLine="0"/>
              <w:rPr>
                <w:rFonts w:ascii="宋体" w:eastAsia="宋体" w:hAnsi="宋体" w:cs="宋体"/>
                <w:color w:val="000000"/>
                <w:kern w:val="0"/>
                <w:sz w:val="18"/>
                <w:szCs w:val="18"/>
              </w:rPr>
            </w:pPr>
            <w:r>
              <w:rPr>
                <w:rFonts w:ascii="宋体" w:eastAsia="宋体" w:hAnsi="宋体" w:cs="宋体" w:hint="eastAsia"/>
                <w:color w:val="000000"/>
                <w:kern w:val="0"/>
                <w:sz w:val="18"/>
                <w:szCs w:val="18"/>
              </w:rPr>
              <w:t>通过社会调查的方式，办事群众满意度≥</w:t>
            </w:r>
            <w:r>
              <w:rPr>
                <w:rFonts w:ascii="宋体" w:eastAsia="宋体" w:hAnsi="宋体" w:cs="宋体" w:hint="eastAsia"/>
                <w:color w:val="000000"/>
                <w:kern w:val="0"/>
                <w:sz w:val="18"/>
                <w:szCs w:val="18"/>
              </w:rPr>
              <w:t>95%</w:t>
            </w:r>
            <w:r>
              <w:rPr>
                <w:rFonts w:ascii="宋体" w:eastAsia="宋体" w:hAnsi="宋体" w:cs="宋体" w:hint="eastAsia"/>
                <w:color w:val="000000"/>
                <w:kern w:val="0"/>
                <w:sz w:val="18"/>
                <w:szCs w:val="18"/>
              </w:rPr>
              <w:t>，得</w:t>
            </w:r>
            <w:r>
              <w:rPr>
                <w:rFonts w:ascii="宋体" w:eastAsia="宋体" w:hAnsi="宋体" w:cs="宋体" w:hint="eastAsia"/>
                <w:color w:val="000000"/>
                <w:kern w:val="0"/>
                <w:sz w:val="18"/>
                <w:szCs w:val="18"/>
              </w:rPr>
              <w:t>10</w:t>
            </w:r>
            <w:r>
              <w:rPr>
                <w:rFonts w:ascii="宋体" w:eastAsia="宋体" w:hAnsi="宋体" w:cs="宋体" w:hint="eastAsia"/>
                <w:color w:val="000000"/>
                <w:kern w:val="0"/>
                <w:sz w:val="18"/>
                <w:szCs w:val="18"/>
              </w:rPr>
              <w:t>分，每降低</w:t>
            </w:r>
            <w:r>
              <w:rPr>
                <w:rFonts w:ascii="宋体" w:eastAsia="宋体" w:hAnsi="宋体" w:cs="宋体" w:hint="eastAsia"/>
                <w:color w:val="000000"/>
                <w:kern w:val="0"/>
                <w:sz w:val="18"/>
                <w:szCs w:val="18"/>
              </w:rPr>
              <w:t>5%</w:t>
            </w:r>
            <w:r>
              <w:rPr>
                <w:rFonts w:ascii="宋体" w:eastAsia="宋体" w:hAnsi="宋体" w:cs="宋体" w:hint="eastAsia"/>
                <w:color w:val="000000"/>
                <w:kern w:val="0"/>
                <w:sz w:val="18"/>
                <w:szCs w:val="18"/>
              </w:rPr>
              <w:t>，扣</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分，扣完为止</w:t>
            </w:r>
          </w:p>
        </w:tc>
        <w:tc>
          <w:tcPr>
            <w:tcW w:w="521" w:type="pct"/>
            <w:shd w:val="clear" w:color="auto" w:fill="FFFFFF"/>
            <w:vAlign w:val="center"/>
          </w:tcPr>
          <w:p w:rsidR="00926A86" w:rsidRDefault="00E42B3F">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10</w:t>
            </w:r>
          </w:p>
        </w:tc>
      </w:tr>
      <w:tr w:rsidR="00926A86">
        <w:trPr>
          <w:trHeight w:val="519"/>
          <w:jc w:val="center"/>
        </w:trPr>
        <w:tc>
          <w:tcPr>
            <w:tcW w:w="4478" w:type="pct"/>
            <w:gridSpan w:val="5"/>
            <w:shd w:val="clear" w:color="auto" w:fill="FFFFFF"/>
            <w:vAlign w:val="center"/>
          </w:tcPr>
          <w:p w:rsidR="00926A86" w:rsidRDefault="00E42B3F">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bCs/>
                <w:color w:val="000000"/>
                <w:kern w:val="0"/>
                <w:sz w:val="21"/>
                <w:szCs w:val="21"/>
              </w:rPr>
              <w:t>总分</w:t>
            </w:r>
          </w:p>
        </w:tc>
        <w:tc>
          <w:tcPr>
            <w:tcW w:w="521" w:type="pct"/>
            <w:shd w:val="clear" w:color="auto" w:fill="FFFFFF"/>
            <w:vAlign w:val="center"/>
          </w:tcPr>
          <w:p w:rsidR="00926A86" w:rsidRDefault="00E42B3F">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95</w:t>
            </w:r>
          </w:p>
        </w:tc>
      </w:tr>
    </w:tbl>
    <w:p w:rsidR="00926A86" w:rsidRDefault="00926A86">
      <w:pPr>
        <w:rPr>
          <w:rFonts w:ascii="仿宋" w:hAnsi="仿宋" w:cs="仿宋"/>
        </w:rPr>
      </w:pPr>
    </w:p>
    <w:p w:rsidR="00926A86" w:rsidRDefault="00926A86">
      <w:pPr>
        <w:rPr>
          <w:rFonts w:ascii="仿宋" w:hAnsi="仿宋" w:cs="仿宋"/>
        </w:rPr>
      </w:pPr>
    </w:p>
    <w:p w:rsidR="00926A86" w:rsidRDefault="00926A86">
      <w:pPr>
        <w:rPr>
          <w:rFonts w:ascii="仿宋" w:hAnsi="仿宋" w:cs="仿宋"/>
        </w:rPr>
      </w:pPr>
    </w:p>
    <w:p w:rsidR="00926A86" w:rsidRDefault="00926A86">
      <w:pPr>
        <w:rPr>
          <w:rFonts w:ascii="仿宋" w:hAnsi="仿宋" w:cs="仿宋"/>
        </w:rPr>
      </w:pPr>
    </w:p>
    <w:p w:rsidR="00926A86" w:rsidRDefault="00926A86">
      <w:pPr>
        <w:rPr>
          <w:rFonts w:ascii="仿宋" w:hAnsi="仿宋" w:cs="仿宋"/>
        </w:rPr>
      </w:pPr>
    </w:p>
    <w:p w:rsidR="00926A86" w:rsidRDefault="00926A86">
      <w:pPr>
        <w:rPr>
          <w:rFonts w:ascii="仿宋" w:hAnsi="仿宋" w:cs="仿宋"/>
        </w:rPr>
      </w:pPr>
    </w:p>
    <w:p w:rsidR="00926A86" w:rsidRDefault="00926A86">
      <w:pPr>
        <w:rPr>
          <w:rFonts w:ascii="仿宋" w:hAnsi="仿宋" w:cs="仿宋"/>
        </w:rPr>
      </w:pPr>
    </w:p>
    <w:p w:rsidR="00926A86" w:rsidRDefault="00926A86">
      <w:pPr>
        <w:rPr>
          <w:rFonts w:ascii="仿宋" w:hAnsi="仿宋" w:cs="仿宋"/>
        </w:rPr>
      </w:pPr>
    </w:p>
    <w:p w:rsidR="00926A86" w:rsidRDefault="00926A86">
      <w:pPr>
        <w:rPr>
          <w:rFonts w:ascii="仿宋" w:hAnsi="仿宋" w:cs="仿宋"/>
        </w:rPr>
      </w:pPr>
    </w:p>
    <w:p w:rsidR="00926A86" w:rsidRDefault="00926A86">
      <w:pPr>
        <w:rPr>
          <w:rFonts w:ascii="仿宋" w:hAnsi="仿宋" w:cs="仿宋"/>
        </w:rPr>
      </w:pPr>
    </w:p>
    <w:p w:rsidR="00926A86" w:rsidRDefault="00926A86">
      <w:pPr>
        <w:rPr>
          <w:rFonts w:ascii="仿宋" w:hAnsi="仿宋" w:cs="仿宋"/>
        </w:rPr>
      </w:pPr>
    </w:p>
    <w:p w:rsidR="00926A86" w:rsidRDefault="00926A86">
      <w:pPr>
        <w:rPr>
          <w:rFonts w:ascii="仿宋" w:hAnsi="仿宋" w:cs="仿宋"/>
        </w:rPr>
      </w:pPr>
    </w:p>
    <w:p w:rsidR="00926A86" w:rsidRDefault="00926A86">
      <w:pPr>
        <w:rPr>
          <w:rFonts w:ascii="仿宋" w:hAnsi="仿宋" w:cs="仿宋"/>
        </w:rPr>
      </w:pPr>
    </w:p>
    <w:p w:rsidR="00926A86" w:rsidRPr="002A5F55" w:rsidRDefault="00E42B3F" w:rsidP="002A5F55">
      <w:pPr>
        <w:pStyle w:val="1"/>
        <w:spacing w:line="520" w:lineRule="exact"/>
        <w:rPr>
          <w:rFonts w:ascii="仿宋" w:eastAsia="仿宋" w:hAnsi="仿宋" w:cs="仿宋"/>
        </w:rPr>
      </w:pPr>
      <w:r>
        <w:rPr>
          <w:rFonts w:ascii="仿宋" w:eastAsia="仿宋" w:hAnsi="仿宋" w:cs="仿宋" w:hint="eastAsia"/>
        </w:rPr>
        <w:lastRenderedPageBreak/>
        <w:t>20</w:t>
      </w:r>
      <w:r>
        <w:rPr>
          <w:rFonts w:ascii="仿宋" w:eastAsia="仿宋" w:hAnsi="仿宋" w:cs="仿宋" w:hint="eastAsia"/>
        </w:rPr>
        <w:t>20</w:t>
      </w:r>
      <w:r>
        <w:rPr>
          <w:rFonts w:ascii="仿宋" w:eastAsia="仿宋" w:hAnsi="仿宋" w:cs="仿宋" w:hint="eastAsia"/>
        </w:rPr>
        <w:t>年</w:t>
      </w:r>
      <w:bookmarkStart w:id="7" w:name="_Toc12571"/>
      <w:bookmarkEnd w:id="0"/>
      <w:r>
        <w:rPr>
          <w:rFonts w:ascii="仿宋" w:eastAsia="仿宋" w:hAnsi="仿宋" w:cs="仿宋" w:hint="eastAsia"/>
        </w:rPr>
        <w:t>度不动产</w:t>
      </w:r>
      <w:proofErr w:type="gramStart"/>
      <w:r>
        <w:rPr>
          <w:rFonts w:ascii="仿宋" w:eastAsia="仿宋" w:hAnsi="仿宋" w:cs="仿宋" w:hint="eastAsia"/>
        </w:rPr>
        <w:t>登记大楼</w:t>
      </w:r>
      <w:proofErr w:type="gramEnd"/>
      <w:r>
        <w:rPr>
          <w:rFonts w:ascii="仿宋" w:eastAsia="仿宋" w:hAnsi="仿宋" w:cs="仿宋" w:hint="eastAsia"/>
        </w:rPr>
        <w:t>网络专线及不动产分窗口所需设备</w:t>
      </w:r>
      <w:r>
        <w:rPr>
          <w:rFonts w:ascii="仿宋" w:eastAsia="仿宋" w:hAnsi="仿宋" w:cs="仿宋" w:hint="eastAsia"/>
        </w:rPr>
        <w:t>经费项目绩效</w:t>
      </w:r>
      <w:r>
        <w:rPr>
          <w:rFonts w:ascii="仿宋" w:eastAsia="仿宋" w:hAnsi="仿宋" w:cs="仿宋" w:hint="eastAsia"/>
        </w:rPr>
        <w:t>评价</w:t>
      </w:r>
      <w:r>
        <w:rPr>
          <w:rFonts w:ascii="仿宋" w:eastAsia="仿宋" w:hAnsi="仿宋" w:cs="仿宋" w:hint="eastAsia"/>
        </w:rPr>
        <w:t>报告</w:t>
      </w:r>
      <w:bookmarkEnd w:id="1"/>
      <w:bookmarkEnd w:id="2"/>
      <w:bookmarkEnd w:id="3"/>
      <w:bookmarkEnd w:id="4"/>
      <w:bookmarkEnd w:id="5"/>
      <w:bookmarkEnd w:id="7"/>
    </w:p>
    <w:p w:rsidR="00926A86" w:rsidRDefault="00E42B3F" w:rsidP="002A5F55">
      <w:pPr>
        <w:widowControl/>
        <w:spacing w:line="520" w:lineRule="exact"/>
        <w:jc w:val="left"/>
        <w:rPr>
          <w:rFonts w:ascii="仿宋" w:hAnsi="仿宋"/>
          <w:szCs w:val="28"/>
        </w:rPr>
      </w:pPr>
      <w:r>
        <w:rPr>
          <w:rFonts w:ascii="仿宋" w:hAnsi="仿宋" w:hint="eastAsia"/>
          <w:szCs w:val="28"/>
        </w:rPr>
        <w:t>财政支出绩效评价从深化部门预算改革，加强预算绩效管理的实际需要出发，通过科学合理的方法，客观公正地评价财政资金使用的经济性、效率性和效益性，是强化部门预算支出责任、改善财政支出管理、优化资源配置以及提高公共服务水平的重要手段。</w:t>
      </w:r>
    </w:p>
    <w:p w:rsidR="00926A86" w:rsidRDefault="00E42B3F">
      <w:pPr>
        <w:spacing w:line="520" w:lineRule="exact"/>
        <w:rPr>
          <w:rFonts w:ascii="仿宋" w:hAnsi="仿宋"/>
          <w:szCs w:val="28"/>
        </w:rPr>
      </w:pPr>
      <w:r>
        <w:rPr>
          <w:rFonts w:hint="eastAsia"/>
        </w:rPr>
        <w:t>为深入贯彻落实《预算法》文件精神，认真履行全面实施绩效管理的“十九大”精神，强化预算支出责任，提高财政资金使用效益，根据《江西省人民政府关于全面推进预算绩效管理的实施意见》（赣府发</w:t>
      </w:r>
      <w:r>
        <w:rPr>
          <w:rFonts w:hint="eastAsia"/>
        </w:rPr>
        <w:t>[2013]8</w:t>
      </w:r>
      <w:r>
        <w:rPr>
          <w:rFonts w:hint="eastAsia"/>
        </w:rPr>
        <w:t>号）、《南昌市人民政府关于印发</w:t>
      </w:r>
      <w:r>
        <w:rPr>
          <w:rFonts w:hint="eastAsia"/>
        </w:rPr>
        <w:t>&lt;</w:t>
      </w:r>
      <w:r>
        <w:rPr>
          <w:rFonts w:hint="eastAsia"/>
        </w:rPr>
        <w:t>南昌市财政支出绩效评价管理办法</w:t>
      </w:r>
      <w:r>
        <w:rPr>
          <w:rFonts w:hint="eastAsia"/>
        </w:rPr>
        <w:t>&gt;</w:t>
      </w:r>
      <w:r>
        <w:rPr>
          <w:rFonts w:hint="eastAsia"/>
        </w:rPr>
        <w:t>（试行）的通知》（洪府发</w:t>
      </w:r>
      <w:r>
        <w:rPr>
          <w:rFonts w:hint="eastAsia"/>
        </w:rPr>
        <w:t>[2014]8</w:t>
      </w:r>
      <w:r>
        <w:rPr>
          <w:rFonts w:hint="eastAsia"/>
        </w:rPr>
        <w:t>号）、《南昌市财政局关于开展</w:t>
      </w:r>
      <w:r>
        <w:rPr>
          <w:rFonts w:hint="eastAsia"/>
        </w:rPr>
        <w:t>2</w:t>
      </w:r>
      <w:r>
        <w:rPr>
          <w:rFonts w:hint="eastAsia"/>
        </w:rPr>
        <w:t>021</w:t>
      </w:r>
      <w:r>
        <w:rPr>
          <w:rFonts w:hint="eastAsia"/>
        </w:rPr>
        <w:t>年度</w:t>
      </w:r>
      <w:r>
        <w:rPr>
          <w:rFonts w:hint="eastAsia"/>
        </w:rPr>
        <w:t>预算绩效管理有关</w:t>
      </w:r>
      <w:r>
        <w:rPr>
          <w:rFonts w:hint="eastAsia"/>
        </w:rPr>
        <w:t>工作的通知》（洪财办</w:t>
      </w:r>
      <w:r>
        <w:rPr>
          <w:rFonts w:hint="eastAsia"/>
        </w:rPr>
        <w:t>[20</w:t>
      </w:r>
      <w:r>
        <w:rPr>
          <w:rFonts w:hint="eastAsia"/>
        </w:rPr>
        <w:t>21</w:t>
      </w:r>
      <w:r>
        <w:rPr>
          <w:rFonts w:hint="eastAsia"/>
        </w:rPr>
        <w:t>]</w:t>
      </w:r>
      <w:r>
        <w:rPr>
          <w:rFonts w:hint="eastAsia"/>
        </w:rPr>
        <w:t>7</w:t>
      </w:r>
      <w:r>
        <w:rPr>
          <w:rFonts w:hint="eastAsia"/>
        </w:rPr>
        <w:t>号）等文件</w:t>
      </w:r>
      <w:r>
        <w:rPr>
          <w:rFonts w:hint="eastAsia"/>
        </w:rPr>
        <w:t>精神</w:t>
      </w:r>
      <w:r>
        <w:rPr>
          <w:rFonts w:hint="eastAsia"/>
        </w:rPr>
        <w:t>，</w:t>
      </w:r>
      <w:r>
        <w:rPr>
          <w:rFonts w:hint="eastAsia"/>
        </w:rPr>
        <w:t>本单位</w:t>
      </w:r>
      <w:r>
        <w:rPr>
          <w:rFonts w:hint="eastAsia"/>
        </w:rPr>
        <w:t>对</w:t>
      </w:r>
      <w:r>
        <w:rPr>
          <w:rFonts w:hint="eastAsia"/>
        </w:rPr>
        <w:t>2020</w:t>
      </w:r>
      <w:r>
        <w:rPr>
          <w:rFonts w:hint="eastAsia"/>
        </w:rPr>
        <w:t>年度不动产</w:t>
      </w:r>
      <w:proofErr w:type="gramStart"/>
      <w:r>
        <w:rPr>
          <w:rFonts w:hint="eastAsia"/>
        </w:rPr>
        <w:t>登记大楼</w:t>
      </w:r>
      <w:proofErr w:type="gramEnd"/>
      <w:r>
        <w:rPr>
          <w:rFonts w:hint="eastAsia"/>
        </w:rPr>
        <w:t>网络专线及不动产分窗口所需</w:t>
      </w:r>
      <w:r>
        <w:rPr>
          <w:rFonts w:hint="eastAsia"/>
        </w:rPr>
        <w:t>经费</w:t>
      </w:r>
      <w:r>
        <w:rPr>
          <w:rFonts w:hint="eastAsia"/>
        </w:rPr>
        <w:t>项目</w:t>
      </w:r>
      <w:r>
        <w:rPr>
          <w:rFonts w:hint="eastAsia"/>
        </w:rPr>
        <w:t>开展绩效</w:t>
      </w:r>
      <w:r>
        <w:rPr>
          <w:rFonts w:hint="eastAsia"/>
        </w:rPr>
        <w:t>评价</w:t>
      </w:r>
      <w:r>
        <w:rPr>
          <w:rFonts w:hint="eastAsia"/>
        </w:rPr>
        <w:t>工作。</w:t>
      </w:r>
      <w:r>
        <w:rPr>
          <w:rFonts w:hint="eastAsia"/>
        </w:rPr>
        <w:t>现将评价情况报告如下：</w:t>
      </w:r>
      <w:r>
        <w:rPr>
          <w:rFonts w:hint="eastAsia"/>
        </w:rPr>
        <w:t xml:space="preserve">                     </w:t>
      </w:r>
    </w:p>
    <w:p w:rsidR="00926A86" w:rsidRDefault="00E42B3F">
      <w:pPr>
        <w:pStyle w:val="2"/>
        <w:spacing w:beforeLines="0" w:afterLines="0" w:line="520" w:lineRule="exact"/>
      </w:pPr>
      <w:bookmarkStart w:id="8" w:name="_Toc510969567"/>
      <w:r>
        <w:rPr>
          <w:rFonts w:hint="eastAsia"/>
        </w:rPr>
        <w:t>一、</w:t>
      </w:r>
      <w:r>
        <w:rPr>
          <w:rFonts w:hint="eastAsia"/>
        </w:rPr>
        <w:t>项目基本情况</w:t>
      </w:r>
      <w:bookmarkEnd w:id="8"/>
    </w:p>
    <w:p w:rsidR="00926A86" w:rsidRDefault="00E42B3F">
      <w:pPr>
        <w:pStyle w:val="3"/>
        <w:spacing w:line="520" w:lineRule="exact"/>
        <w:ind w:firstLineChars="0" w:firstLine="0"/>
      </w:pPr>
      <w:bookmarkStart w:id="9" w:name="_Toc510969568"/>
      <w:r>
        <w:rPr>
          <w:rFonts w:hint="eastAsia"/>
        </w:rPr>
        <w:t>（一）</w:t>
      </w:r>
      <w:r>
        <w:rPr>
          <w:rFonts w:hint="eastAsia"/>
        </w:rPr>
        <w:t>项目概况</w:t>
      </w:r>
      <w:bookmarkEnd w:id="9"/>
    </w:p>
    <w:p w:rsidR="00926A86" w:rsidRDefault="00E42B3F">
      <w:pPr>
        <w:spacing w:line="520" w:lineRule="exact"/>
        <w:ind w:firstLine="562"/>
        <w:rPr>
          <w:b/>
        </w:rPr>
      </w:pPr>
      <w:r>
        <w:rPr>
          <w:rFonts w:hint="eastAsia"/>
          <w:b/>
        </w:rPr>
        <w:t>1</w:t>
      </w:r>
      <w:r>
        <w:rPr>
          <w:rFonts w:hint="eastAsia"/>
          <w:b/>
        </w:rPr>
        <w:t>、</w:t>
      </w:r>
      <w:r>
        <w:rPr>
          <w:rFonts w:hint="eastAsia"/>
          <w:b/>
        </w:rPr>
        <w:t>立项背景</w:t>
      </w:r>
    </w:p>
    <w:p w:rsidR="00926A86" w:rsidRDefault="00E42B3F">
      <w:pPr>
        <w:spacing w:line="520" w:lineRule="exact"/>
        <w:rPr>
          <w:b/>
          <w:szCs w:val="28"/>
        </w:rPr>
      </w:pPr>
      <w:r>
        <w:rPr>
          <w:rFonts w:ascii="仿宋" w:hAnsi="仿宋" w:cs="宋体" w:hint="eastAsia"/>
          <w:bCs/>
          <w:color w:val="000000" w:themeColor="text1"/>
          <w:kern w:val="0"/>
          <w:szCs w:val="28"/>
        </w:rPr>
        <w:t>该项目性质为</w:t>
      </w:r>
      <w:r>
        <w:rPr>
          <w:rFonts w:ascii="仿宋" w:hAnsi="仿宋" w:cs="宋体" w:hint="eastAsia"/>
          <w:bCs/>
          <w:color w:val="000000" w:themeColor="text1"/>
          <w:kern w:val="0"/>
          <w:szCs w:val="28"/>
        </w:rPr>
        <w:t>延续</w:t>
      </w:r>
      <w:r>
        <w:rPr>
          <w:rFonts w:ascii="仿宋" w:hAnsi="仿宋" w:cs="宋体" w:hint="eastAsia"/>
          <w:bCs/>
          <w:color w:val="000000" w:themeColor="text1"/>
          <w:kern w:val="0"/>
          <w:szCs w:val="28"/>
        </w:rPr>
        <w:t>项目</w:t>
      </w:r>
      <w:r>
        <w:rPr>
          <w:rFonts w:ascii="仿宋" w:hAnsi="仿宋" w:cs="宋体" w:hint="eastAsia"/>
          <w:bCs/>
          <w:color w:val="000000" w:themeColor="text1"/>
          <w:kern w:val="0"/>
          <w:szCs w:val="28"/>
        </w:rPr>
        <w:t>，</w:t>
      </w:r>
      <w:r>
        <w:rPr>
          <w:rFonts w:ascii="仿宋" w:hAnsi="仿宋" w:cs="宋体" w:hint="eastAsia"/>
          <w:bCs/>
          <w:color w:val="000000" w:themeColor="text1"/>
          <w:kern w:val="0"/>
          <w:szCs w:val="28"/>
        </w:rPr>
        <w:t>包括不动产</w:t>
      </w:r>
      <w:proofErr w:type="gramStart"/>
      <w:r>
        <w:rPr>
          <w:rFonts w:ascii="仿宋" w:hAnsi="仿宋" w:cs="宋体" w:hint="eastAsia"/>
          <w:bCs/>
          <w:color w:val="000000" w:themeColor="text1"/>
          <w:kern w:val="0"/>
          <w:szCs w:val="28"/>
        </w:rPr>
        <w:t>登记大楼</w:t>
      </w:r>
      <w:proofErr w:type="gramEnd"/>
      <w:r>
        <w:rPr>
          <w:rFonts w:ascii="仿宋" w:hAnsi="仿宋" w:cs="宋体" w:hint="eastAsia"/>
          <w:bCs/>
          <w:color w:val="000000" w:themeColor="text1"/>
          <w:kern w:val="0"/>
          <w:szCs w:val="28"/>
        </w:rPr>
        <w:t>网络专线经费项目和不动产分窗口所需设备经费项目</w:t>
      </w:r>
      <w:r>
        <w:rPr>
          <w:rFonts w:ascii="仿宋" w:hAnsi="仿宋" w:cs="宋体" w:hint="eastAsia"/>
          <w:bCs/>
          <w:color w:val="000000" w:themeColor="text1"/>
          <w:kern w:val="0"/>
          <w:szCs w:val="28"/>
        </w:rPr>
        <w:t>。</w:t>
      </w:r>
      <w:r>
        <w:rPr>
          <w:rFonts w:ascii="仿宋" w:hAnsi="仿宋" w:cs="宋体" w:hint="eastAsia"/>
          <w:bCs/>
          <w:color w:val="000000" w:themeColor="text1"/>
          <w:kern w:val="0"/>
          <w:szCs w:val="28"/>
        </w:rPr>
        <w:t>1</w:t>
      </w:r>
      <w:r>
        <w:rPr>
          <w:rFonts w:ascii="仿宋" w:hAnsi="仿宋" w:cs="宋体" w:hint="eastAsia"/>
          <w:bCs/>
          <w:color w:val="000000" w:themeColor="text1"/>
          <w:kern w:val="0"/>
          <w:szCs w:val="28"/>
        </w:rPr>
        <w:t>、</w:t>
      </w:r>
      <w:r>
        <w:rPr>
          <w:rFonts w:ascii="仿宋" w:hAnsi="仿宋" w:cs="宋体" w:hint="eastAsia"/>
          <w:bCs/>
          <w:color w:val="000000" w:themeColor="text1"/>
          <w:kern w:val="0"/>
          <w:szCs w:val="28"/>
        </w:rPr>
        <w:t>根据</w:t>
      </w:r>
      <w:r>
        <w:rPr>
          <w:rFonts w:ascii="仿宋" w:hAnsi="仿宋" w:cs="仿宋" w:hint="eastAsia"/>
          <w:szCs w:val="28"/>
        </w:rPr>
        <w:t>《关于将不动产登记大楼网络专线费用列入我局档案信息中心部门预算的申请》（</w:t>
      </w:r>
      <w:r>
        <w:rPr>
          <w:rFonts w:ascii="仿宋" w:hAnsi="仿宋" w:cs="仿宋" w:hint="eastAsia"/>
          <w:szCs w:val="28"/>
        </w:rPr>
        <w:t>洪</w:t>
      </w:r>
      <w:proofErr w:type="gramStart"/>
      <w:r>
        <w:rPr>
          <w:rFonts w:ascii="仿宋" w:hAnsi="仿宋" w:cs="仿宋" w:hint="eastAsia"/>
          <w:szCs w:val="28"/>
        </w:rPr>
        <w:t>国土</w:t>
      </w:r>
      <w:r>
        <w:rPr>
          <w:rFonts w:ascii="仿宋" w:hAnsi="仿宋" w:cs="仿宋" w:hint="eastAsia"/>
          <w:szCs w:val="28"/>
        </w:rPr>
        <w:t>资函</w:t>
      </w:r>
      <w:r>
        <w:rPr>
          <w:rFonts w:ascii="仿宋" w:hAnsi="仿宋" w:cs="仿宋" w:hint="eastAsia"/>
          <w:szCs w:val="28"/>
        </w:rPr>
        <w:t>〔</w:t>
      </w:r>
      <w:r>
        <w:rPr>
          <w:rFonts w:ascii="仿宋" w:hAnsi="仿宋" w:cs="仿宋" w:hint="eastAsia"/>
          <w:szCs w:val="28"/>
        </w:rPr>
        <w:t>201</w:t>
      </w:r>
      <w:r>
        <w:rPr>
          <w:rFonts w:ascii="仿宋" w:hAnsi="仿宋" w:cs="仿宋" w:hint="eastAsia"/>
          <w:szCs w:val="28"/>
        </w:rPr>
        <w:t>9</w:t>
      </w:r>
      <w:r>
        <w:rPr>
          <w:rFonts w:ascii="仿宋" w:hAnsi="仿宋" w:cs="仿宋" w:hint="eastAsia"/>
          <w:szCs w:val="28"/>
        </w:rPr>
        <w:t>〕</w:t>
      </w:r>
      <w:proofErr w:type="gramEnd"/>
      <w:r>
        <w:rPr>
          <w:rFonts w:ascii="仿宋" w:hAnsi="仿宋" w:cs="仿宋" w:hint="eastAsia"/>
          <w:szCs w:val="28"/>
        </w:rPr>
        <w:t>148</w:t>
      </w:r>
      <w:r>
        <w:rPr>
          <w:rFonts w:ascii="仿宋" w:hAnsi="仿宋" w:cs="仿宋" w:hint="eastAsia"/>
          <w:szCs w:val="28"/>
        </w:rPr>
        <w:t>号</w:t>
      </w:r>
      <w:r>
        <w:rPr>
          <w:rFonts w:ascii="仿宋" w:hAnsi="仿宋" w:cs="仿宋" w:hint="eastAsia"/>
          <w:szCs w:val="28"/>
        </w:rPr>
        <w:t>）</w:t>
      </w:r>
      <w:r>
        <w:rPr>
          <w:rFonts w:ascii="仿宋" w:hAnsi="仿宋" w:cs="仿宋" w:hint="eastAsia"/>
          <w:szCs w:val="28"/>
        </w:rPr>
        <w:t>、</w:t>
      </w:r>
      <w:r>
        <w:rPr>
          <w:rFonts w:ascii="仿宋" w:hAnsi="仿宋" w:cs="仿宋" w:hint="eastAsia"/>
          <w:szCs w:val="28"/>
        </w:rPr>
        <w:t>南昌市财政局便函（</w:t>
      </w:r>
      <w:proofErr w:type="gramStart"/>
      <w:r>
        <w:rPr>
          <w:rFonts w:ascii="仿宋" w:hAnsi="仿宋" w:cs="仿宋" w:hint="eastAsia"/>
          <w:szCs w:val="28"/>
        </w:rPr>
        <w:t>洪财综</w:t>
      </w:r>
      <w:proofErr w:type="gramEnd"/>
      <w:r>
        <w:rPr>
          <w:rFonts w:ascii="仿宋" w:hAnsi="仿宋" w:cs="仿宋" w:hint="eastAsia"/>
          <w:szCs w:val="28"/>
        </w:rPr>
        <w:t>便函</w:t>
      </w:r>
      <w:r>
        <w:rPr>
          <w:rFonts w:ascii="仿宋" w:hAnsi="仿宋" w:cs="仿宋" w:hint="eastAsia"/>
          <w:szCs w:val="28"/>
        </w:rPr>
        <w:t>〔</w:t>
      </w:r>
      <w:r>
        <w:rPr>
          <w:rFonts w:ascii="仿宋" w:hAnsi="仿宋" w:cs="仿宋" w:hint="eastAsia"/>
          <w:szCs w:val="28"/>
        </w:rPr>
        <w:t>201</w:t>
      </w:r>
      <w:r>
        <w:rPr>
          <w:rFonts w:ascii="仿宋" w:hAnsi="仿宋" w:cs="仿宋" w:hint="eastAsia"/>
          <w:szCs w:val="28"/>
        </w:rPr>
        <w:t>9</w:t>
      </w:r>
      <w:r>
        <w:rPr>
          <w:rFonts w:ascii="仿宋" w:hAnsi="仿宋" w:cs="仿宋" w:hint="eastAsia"/>
          <w:szCs w:val="28"/>
        </w:rPr>
        <w:t>〕</w:t>
      </w:r>
      <w:r>
        <w:rPr>
          <w:rFonts w:ascii="仿宋" w:hAnsi="仿宋" w:cs="仿宋" w:hint="eastAsia"/>
          <w:szCs w:val="28"/>
        </w:rPr>
        <w:t>42</w:t>
      </w:r>
      <w:r>
        <w:rPr>
          <w:rFonts w:ascii="仿宋" w:hAnsi="仿宋" w:cs="仿宋" w:hint="eastAsia"/>
          <w:szCs w:val="28"/>
        </w:rPr>
        <w:t>号）</w:t>
      </w:r>
      <w:r>
        <w:rPr>
          <w:rFonts w:ascii="仿宋" w:hAnsi="仿宋" w:cs="仿宋" w:hint="eastAsia"/>
          <w:szCs w:val="28"/>
        </w:rPr>
        <w:t>、</w:t>
      </w:r>
      <w:r>
        <w:rPr>
          <w:rFonts w:ascii="仿宋" w:hAnsi="仿宋" w:cs="仿宋" w:hint="eastAsia"/>
          <w:szCs w:val="28"/>
        </w:rPr>
        <w:t>《</w:t>
      </w:r>
      <w:r>
        <w:rPr>
          <w:rFonts w:ascii="仿宋" w:hAnsi="仿宋" w:cs="仿宋" w:hint="eastAsia"/>
          <w:szCs w:val="28"/>
        </w:rPr>
        <w:t>关于请求批准不动产登记大楼网络专线费用的请示</w:t>
      </w:r>
      <w:r>
        <w:rPr>
          <w:rFonts w:ascii="仿宋" w:hAnsi="仿宋" w:cs="仿宋" w:hint="eastAsia"/>
          <w:szCs w:val="28"/>
        </w:rPr>
        <w:t>》（</w:t>
      </w:r>
      <w:r>
        <w:rPr>
          <w:rFonts w:ascii="仿宋" w:hAnsi="仿宋" w:cs="仿宋" w:hint="eastAsia"/>
          <w:szCs w:val="28"/>
        </w:rPr>
        <w:t>洪</w:t>
      </w:r>
      <w:proofErr w:type="gramStart"/>
      <w:r>
        <w:rPr>
          <w:rFonts w:ascii="仿宋" w:hAnsi="仿宋" w:cs="仿宋" w:hint="eastAsia"/>
          <w:szCs w:val="28"/>
        </w:rPr>
        <w:t>国土资文</w:t>
      </w:r>
      <w:r>
        <w:rPr>
          <w:rFonts w:ascii="仿宋" w:hAnsi="仿宋" w:cs="仿宋" w:hint="eastAsia"/>
          <w:szCs w:val="28"/>
        </w:rPr>
        <w:t>〔</w:t>
      </w:r>
      <w:r>
        <w:rPr>
          <w:rFonts w:ascii="仿宋" w:hAnsi="仿宋" w:cs="仿宋" w:hint="eastAsia"/>
          <w:szCs w:val="28"/>
        </w:rPr>
        <w:t>201</w:t>
      </w:r>
      <w:r>
        <w:rPr>
          <w:rFonts w:ascii="仿宋" w:hAnsi="仿宋" w:cs="仿宋" w:hint="eastAsia"/>
          <w:szCs w:val="28"/>
        </w:rPr>
        <w:t>9</w:t>
      </w:r>
      <w:r>
        <w:rPr>
          <w:rFonts w:ascii="仿宋" w:hAnsi="仿宋" w:cs="仿宋" w:hint="eastAsia"/>
          <w:szCs w:val="28"/>
        </w:rPr>
        <w:t>〕</w:t>
      </w:r>
      <w:proofErr w:type="gramEnd"/>
      <w:r>
        <w:rPr>
          <w:rFonts w:ascii="仿宋" w:hAnsi="仿宋" w:cs="仿宋" w:hint="eastAsia"/>
          <w:szCs w:val="28"/>
        </w:rPr>
        <w:t>89</w:t>
      </w:r>
      <w:r>
        <w:rPr>
          <w:rFonts w:ascii="仿宋" w:hAnsi="仿宋" w:cs="仿宋" w:hint="eastAsia"/>
          <w:szCs w:val="28"/>
        </w:rPr>
        <w:t>号</w:t>
      </w:r>
      <w:r>
        <w:rPr>
          <w:rFonts w:ascii="仿宋" w:hAnsi="仿宋" w:cs="仿宋" w:hint="eastAsia"/>
          <w:szCs w:val="28"/>
        </w:rPr>
        <w:t>）、</w:t>
      </w:r>
      <w:r>
        <w:rPr>
          <w:rFonts w:ascii="仿宋" w:hAnsi="仿宋" w:cs="仿宋" w:hint="eastAsia"/>
          <w:szCs w:val="28"/>
        </w:rPr>
        <w:t>南昌市人民政府办公厅抄告单（洪</w:t>
      </w:r>
      <w:proofErr w:type="gramStart"/>
      <w:r>
        <w:rPr>
          <w:rFonts w:ascii="仿宋" w:hAnsi="仿宋" w:cs="仿宋" w:hint="eastAsia"/>
          <w:szCs w:val="28"/>
        </w:rPr>
        <w:t>府厅抄字</w:t>
      </w:r>
      <w:proofErr w:type="gramEnd"/>
      <w:r>
        <w:rPr>
          <w:rFonts w:ascii="仿宋" w:hAnsi="仿宋" w:cs="仿宋" w:hint="eastAsia"/>
          <w:szCs w:val="28"/>
        </w:rPr>
        <w:t>〔</w:t>
      </w:r>
      <w:r>
        <w:rPr>
          <w:rFonts w:ascii="仿宋" w:hAnsi="仿宋" w:cs="仿宋" w:hint="eastAsia"/>
          <w:szCs w:val="28"/>
        </w:rPr>
        <w:t>201</w:t>
      </w:r>
      <w:r>
        <w:rPr>
          <w:rFonts w:ascii="仿宋" w:hAnsi="仿宋" w:cs="仿宋" w:hint="eastAsia"/>
          <w:szCs w:val="28"/>
        </w:rPr>
        <w:t>9</w:t>
      </w:r>
      <w:r>
        <w:rPr>
          <w:rFonts w:ascii="仿宋" w:hAnsi="仿宋" w:cs="仿宋" w:hint="eastAsia"/>
          <w:szCs w:val="28"/>
        </w:rPr>
        <w:t>〕</w:t>
      </w:r>
      <w:r>
        <w:rPr>
          <w:rFonts w:ascii="仿宋" w:hAnsi="仿宋" w:cs="仿宋" w:hint="eastAsia"/>
          <w:szCs w:val="28"/>
        </w:rPr>
        <w:t>246</w:t>
      </w:r>
      <w:r>
        <w:rPr>
          <w:rFonts w:ascii="仿宋" w:hAnsi="仿宋" w:cs="仿宋" w:hint="eastAsia"/>
          <w:szCs w:val="28"/>
        </w:rPr>
        <w:t>号</w:t>
      </w:r>
      <w:r>
        <w:rPr>
          <w:rFonts w:ascii="仿宋" w:hAnsi="仿宋" w:cs="仿宋" w:hint="eastAsia"/>
          <w:szCs w:val="28"/>
        </w:rPr>
        <w:t>），</w:t>
      </w:r>
      <w:r>
        <w:rPr>
          <w:rFonts w:hint="eastAsia"/>
          <w:szCs w:val="28"/>
        </w:rPr>
        <w:t>对</w:t>
      </w:r>
      <w:r>
        <w:rPr>
          <w:rFonts w:ascii="仿宋" w:hAnsi="仿宋" w:cs="仿宋" w:hint="eastAsia"/>
          <w:szCs w:val="28"/>
        </w:rPr>
        <w:t>20</w:t>
      </w:r>
      <w:r>
        <w:rPr>
          <w:rFonts w:ascii="仿宋" w:hAnsi="仿宋" w:cs="仿宋" w:hint="eastAsia"/>
          <w:szCs w:val="28"/>
        </w:rPr>
        <w:t>20</w:t>
      </w:r>
      <w:r>
        <w:rPr>
          <w:rFonts w:ascii="仿宋" w:hAnsi="仿宋" w:cs="仿宋" w:hint="eastAsia"/>
          <w:szCs w:val="28"/>
        </w:rPr>
        <w:t>年度</w:t>
      </w:r>
      <w:r>
        <w:rPr>
          <w:rFonts w:ascii="仿宋" w:hAnsi="仿宋" w:cs="仿宋" w:hint="eastAsia"/>
          <w:szCs w:val="28"/>
        </w:rPr>
        <w:t>不动产</w:t>
      </w:r>
      <w:proofErr w:type="gramStart"/>
      <w:r>
        <w:rPr>
          <w:rFonts w:ascii="仿宋" w:hAnsi="仿宋" w:cs="仿宋" w:hint="eastAsia"/>
          <w:szCs w:val="28"/>
        </w:rPr>
        <w:t>登记大楼</w:t>
      </w:r>
      <w:proofErr w:type="gramEnd"/>
      <w:r>
        <w:rPr>
          <w:rFonts w:ascii="仿宋" w:hAnsi="仿宋" w:cs="仿宋" w:hint="eastAsia"/>
          <w:szCs w:val="28"/>
        </w:rPr>
        <w:t>网络专线</w:t>
      </w:r>
      <w:r>
        <w:rPr>
          <w:rFonts w:ascii="仿宋" w:hAnsi="仿宋" w:cs="仿宋" w:hint="eastAsia"/>
          <w:szCs w:val="28"/>
        </w:rPr>
        <w:t>经费项目</w:t>
      </w:r>
      <w:r>
        <w:rPr>
          <w:rFonts w:hint="eastAsia"/>
          <w:szCs w:val="28"/>
        </w:rPr>
        <w:t>按规定纳入政</w:t>
      </w:r>
      <w:r>
        <w:rPr>
          <w:rFonts w:hint="eastAsia"/>
          <w:szCs w:val="28"/>
        </w:rPr>
        <w:lastRenderedPageBreak/>
        <w:t>府采购，所需经费在财政预算安排的</w:t>
      </w:r>
      <w:r>
        <w:rPr>
          <w:rFonts w:hint="eastAsia"/>
          <w:szCs w:val="28"/>
        </w:rPr>
        <w:t>自然资源</w:t>
      </w:r>
      <w:r>
        <w:rPr>
          <w:rFonts w:hint="eastAsia"/>
          <w:szCs w:val="28"/>
        </w:rPr>
        <w:t>专项资金中列支。</w:t>
      </w:r>
      <w:r>
        <w:rPr>
          <w:rFonts w:hint="eastAsia"/>
          <w:szCs w:val="28"/>
        </w:rPr>
        <w:t>2</w:t>
      </w:r>
      <w:r>
        <w:rPr>
          <w:rFonts w:hint="eastAsia"/>
          <w:szCs w:val="28"/>
        </w:rPr>
        <w:t>、</w:t>
      </w:r>
      <w:r>
        <w:rPr>
          <w:rFonts w:ascii="仿宋" w:hAnsi="仿宋" w:cs="宋体" w:hint="eastAsia"/>
          <w:bCs/>
          <w:color w:val="000000" w:themeColor="text1"/>
          <w:kern w:val="0"/>
          <w:sz w:val="30"/>
          <w:szCs w:val="30"/>
        </w:rPr>
        <w:t>根据南昌市国土资源局</w:t>
      </w:r>
      <w:r>
        <w:rPr>
          <w:rFonts w:hint="eastAsia"/>
        </w:rPr>
        <w:t>《关于恳请批复</w:t>
      </w:r>
      <w:r>
        <w:rPr>
          <w:rFonts w:hint="eastAsia"/>
        </w:rPr>
        <w:t>&lt;</w:t>
      </w:r>
      <w:r>
        <w:rPr>
          <w:rFonts w:hint="eastAsia"/>
        </w:rPr>
        <w:t>关于在中心城区增设不动产抵押类登记窗口的实施方案</w:t>
      </w:r>
      <w:r>
        <w:rPr>
          <w:rFonts w:hint="eastAsia"/>
        </w:rPr>
        <w:t>&gt;</w:t>
      </w:r>
      <w:r>
        <w:rPr>
          <w:rFonts w:hint="eastAsia"/>
        </w:rPr>
        <w:t>的请示》（洪不动产文</w:t>
      </w:r>
      <w:r>
        <w:rPr>
          <w:rFonts w:ascii="仿宋" w:hAnsi="仿宋" w:cs="仿宋" w:hint="eastAsia"/>
          <w:szCs w:val="28"/>
        </w:rPr>
        <w:t>〔</w:t>
      </w:r>
      <w:r>
        <w:rPr>
          <w:rFonts w:ascii="仿宋" w:hAnsi="仿宋" w:cs="仿宋" w:hint="eastAsia"/>
          <w:szCs w:val="28"/>
        </w:rPr>
        <w:t>201</w:t>
      </w:r>
      <w:r>
        <w:rPr>
          <w:rFonts w:ascii="仿宋" w:hAnsi="仿宋" w:cs="仿宋" w:hint="eastAsia"/>
          <w:szCs w:val="28"/>
        </w:rPr>
        <w:t>7</w:t>
      </w:r>
      <w:r>
        <w:rPr>
          <w:rFonts w:ascii="仿宋" w:hAnsi="仿宋" w:cs="仿宋" w:hint="eastAsia"/>
          <w:szCs w:val="28"/>
        </w:rPr>
        <w:t>〕</w:t>
      </w:r>
      <w:r>
        <w:rPr>
          <w:rFonts w:hint="eastAsia"/>
        </w:rPr>
        <w:t>5</w:t>
      </w:r>
      <w:r>
        <w:rPr>
          <w:rFonts w:hint="eastAsia"/>
        </w:rPr>
        <w:t>号）</w:t>
      </w:r>
      <w:r>
        <w:rPr>
          <w:rFonts w:hint="eastAsia"/>
        </w:rPr>
        <w:t>、南昌市人民政府办公厅文件《南昌市人民政府</w:t>
      </w:r>
      <w:r>
        <w:rPr>
          <w:rFonts w:hint="eastAsia"/>
        </w:rPr>
        <w:t>办公厅关于印发南昌市政务服务网基层延伸工作建设方案的通知》（洪府厅发</w:t>
      </w:r>
      <w:r>
        <w:rPr>
          <w:rFonts w:ascii="仿宋" w:hAnsi="仿宋" w:cs="仿宋" w:hint="eastAsia"/>
          <w:szCs w:val="28"/>
        </w:rPr>
        <w:t>〔</w:t>
      </w:r>
      <w:r>
        <w:rPr>
          <w:rFonts w:ascii="仿宋" w:hAnsi="仿宋" w:cs="仿宋" w:hint="eastAsia"/>
          <w:szCs w:val="28"/>
        </w:rPr>
        <w:t>201</w:t>
      </w:r>
      <w:r>
        <w:rPr>
          <w:rFonts w:ascii="仿宋" w:hAnsi="仿宋" w:cs="仿宋" w:hint="eastAsia"/>
          <w:szCs w:val="28"/>
        </w:rPr>
        <w:t>6</w:t>
      </w:r>
      <w:r>
        <w:rPr>
          <w:rFonts w:ascii="仿宋" w:hAnsi="仿宋" w:cs="仿宋" w:hint="eastAsia"/>
          <w:szCs w:val="28"/>
        </w:rPr>
        <w:t>〕</w:t>
      </w:r>
      <w:r>
        <w:rPr>
          <w:rFonts w:hint="eastAsia"/>
        </w:rPr>
        <w:t>109</w:t>
      </w:r>
      <w:r>
        <w:rPr>
          <w:rFonts w:hint="eastAsia"/>
        </w:rPr>
        <w:t>号）</w:t>
      </w:r>
      <w:r>
        <w:rPr>
          <w:rFonts w:hint="eastAsia"/>
        </w:rPr>
        <w:t>、南昌市人民政府办公厅</w:t>
      </w:r>
      <w:r>
        <w:rPr>
          <w:rFonts w:hint="eastAsia"/>
        </w:rPr>
        <w:t>《南昌市人民政府办公厅关于在中心城区增设不动产抵押类登记窗口的实施方案的批复》（洪</w:t>
      </w:r>
      <w:proofErr w:type="gramStart"/>
      <w:r>
        <w:rPr>
          <w:rFonts w:hint="eastAsia"/>
        </w:rPr>
        <w:t>府厅字</w:t>
      </w:r>
      <w:r>
        <w:rPr>
          <w:rFonts w:ascii="仿宋" w:hAnsi="仿宋" w:cs="仿宋" w:hint="eastAsia"/>
          <w:szCs w:val="28"/>
        </w:rPr>
        <w:t>〔</w:t>
      </w:r>
      <w:r>
        <w:rPr>
          <w:rFonts w:ascii="仿宋" w:hAnsi="仿宋" w:cs="仿宋" w:hint="eastAsia"/>
          <w:szCs w:val="28"/>
        </w:rPr>
        <w:t>201</w:t>
      </w:r>
      <w:r>
        <w:rPr>
          <w:rFonts w:ascii="仿宋" w:hAnsi="仿宋" w:cs="仿宋" w:hint="eastAsia"/>
          <w:szCs w:val="28"/>
        </w:rPr>
        <w:t>7</w:t>
      </w:r>
      <w:r>
        <w:rPr>
          <w:rFonts w:ascii="仿宋" w:hAnsi="仿宋" w:cs="仿宋" w:hint="eastAsia"/>
          <w:szCs w:val="28"/>
        </w:rPr>
        <w:t>〕</w:t>
      </w:r>
      <w:proofErr w:type="gramEnd"/>
      <w:r>
        <w:rPr>
          <w:rFonts w:hint="eastAsia"/>
        </w:rPr>
        <w:t>252</w:t>
      </w:r>
      <w:r>
        <w:rPr>
          <w:rFonts w:hint="eastAsia"/>
        </w:rPr>
        <w:t>号）</w:t>
      </w:r>
      <w:r>
        <w:rPr>
          <w:rFonts w:hint="eastAsia"/>
        </w:rPr>
        <w:t>文件精神，对</w:t>
      </w:r>
      <w:r>
        <w:rPr>
          <w:rFonts w:ascii="仿宋" w:hAnsi="仿宋" w:cs="仿宋" w:hint="eastAsia"/>
        </w:rPr>
        <w:t>20</w:t>
      </w:r>
      <w:r>
        <w:rPr>
          <w:rFonts w:ascii="仿宋" w:hAnsi="仿宋" w:cs="仿宋" w:hint="eastAsia"/>
        </w:rPr>
        <w:t>20</w:t>
      </w:r>
      <w:r>
        <w:rPr>
          <w:rFonts w:ascii="仿宋" w:hAnsi="仿宋" w:cs="仿宋" w:hint="eastAsia"/>
        </w:rPr>
        <w:t>年度中心城区增设不动产登记窗口所需设备购买经费</w:t>
      </w:r>
      <w:r>
        <w:rPr>
          <w:rFonts w:hint="eastAsia"/>
        </w:rPr>
        <w:t>按规定纳入政府采购，所需经费在财政预算安排的</w:t>
      </w:r>
      <w:r>
        <w:rPr>
          <w:rFonts w:hint="eastAsia"/>
        </w:rPr>
        <w:t>自然资源</w:t>
      </w:r>
      <w:r>
        <w:rPr>
          <w:rFonts w:hint="eastAsia"/>
        </w:rPr>
        <w:t>专项资金中列支。</w:t>
      </w:r>
    </w:p>
    <w:p w:rsidR="00926A86" w:rsidRDefault="00E42B3F">
      <w:pPr>
        <w:pStyle w:val="3"/>
        <w:numPr>
          <w:ilvl w:val="0"/>
          <w:numId w:val="1"/>
        </w:numPr>
        <w:spacing w:line="520" w:lineRule="exact"/>
        <w:ind w:firstLine="562"/>
      </w:pPr>
      <w:r>
        <w:rPr>
          <w:rFonts w:hint="eastAsia"/>
        </w:rPr>
        <w:t>立项目的</w:t>
      </w:r>
    </w:p>
    <w:p w:rsidR="00926A86" w:rsidRDefault="00E42B3F">
      <w:pPr>
        <w:spacing w:line="520" w:lineRule="exact"/>
        <w:rPr>
          <w:rFonts w:ascii="仿宋" w:hAnsi="仿宋" w:cs="仿宋"/>
        </w:rPr>
      </w:pPr>
      <w:r>
        <w:rPr>
          <w:rFonts w:ascii="仿宋" w:hAnsi="仿宋" w:cs="仿宋" w:hint="eastAsia"/>
          <w:kern w:val="0"/>
        </w:rPr>
        <w:t>通过采购网络专线及监控设备，保障不动产大楼办公网络正常运行，日常工作不受影响，同时为不动产登记分窗口提供了设备和信息技术保障，进一步提高不动产登记窗口的业务办理水平，使得群众在不动产登记业务办理中享受到更为便捷、高效的服务。</w:t>
      </w:r>
    </w:p>
    <w:p w:rsidR="00926A86" w:rsidRDefault="00E42B3F">
      <w:pPr>
        <w:pStyle w:val="3"/>
        <w:numPr>
          <w:ilvl w:val="0"/>
          <w:numId w:val="1"/>
        </w:numPr>
        <w:spacing w:line="520" w:lineRule="exact"/>
        <w:ind w:firstLine="562"/>
      </w:pPr>
      <w:r>
        <w:rPr>
          <w:rFonts w:hint="eastAsia"/>
        </w:rPr>
        <w:t>项目内容、执行标准和实施期限</w:t>
      </w:r>
    </w:p>
    <w:p w:rsidR="00926A86" w:rsidRDefault="00E42B3F">
      <w:pPr>
        <w:numPr>
          <w:ilvl w:val="0"/>
          <w:numId w:val="2"/>
        </w:numPr>
        <w:spacing w:line="520" w:lineRule="exact"/>
      </w:pPr>
      <w:r>
        <w:rPr>
          <w:rFonts w:hint="eastAsia"/>
        </w:rPr>
        <w:t>项目内容</w:t>
      </w:r>
    </w:p>
    <w:p w:rsidR="00926A86" w:rsidRDefault="00E42B3F">
      <w:pPr>
        <w:numPr>
          <w:ilvl w:val="0"/>
          <w:numId w:val="3"/>
        </w:numPr>
        <w:spacing w:line="520" w:lineRule="exact"/>
      </w:pPr>
      <w:r>
        <w:rPr>
          <w:rFonts w:hint="eastAsia"/>
        </w:rPr>
        <w:t>根据不动产</w:t>
      </w:r>
      <w:proofErr w:type="gramStart"/>
      <w:r>
        <w:rPr>
          <w:rFonts w:hint="eastAsia"/>
        </w:rPr>
        <w:t>登记大楼</w:t>
      </w:r>
      <w:proofErr w:type="gramEnd"/>
      <w:r>
        <w:rPr>
          <w:rFonts w:hint="eastAsia"/>
        </w:rPr>
        <w:t>网络实际需要</w:t>
      </w:r>
      <w:r>
        <w:rPr>
          <w:rFonts w:hint="eastAsia"/>
        </w:rPr>
        <w:t>，通过</w:t>
      </w:r>
      <w:r>
        <w:rPr>
          <w:rFonts w:hint="eastAsia"/>
        </w:rPr>
        <w:t>政府采购平台，采购不动产</w:t>
      </w:r>
      <w:proofErr w:type="gramStart"/>
      <w:r>
        <w:rPr>
          <w:rFonts w:hint="eastAsia"/>
        </w:rPr>
        <w:t>登记大楼</w:t>
      </w:r>
      <w:proofErr w:type="gramEnd"/>
      <w:r>
        <w:rPr>
          <w:rFonts w:hint="eastAsia"/>
        </w:rPr>
        <w:t>基础互联网专线、移动</w:t>
      </w:r>
      <w:r>
        <w:rPr>
          <w:rFonts w:hint="eastAsia"/>
        </w:rPr>
        <w:t>OA</w:t>
      </w:r>
      <w:r>
        <w:rPr>
          <w:rFonts w:hint="eastAsia"/>
        </w:rPr>
        <w:t>办公系统网络专线。</w:t>
      </w:r>
    </w:p>
    <w:p w:rsidR="00926A86" w:rsidRDefault="00E42B3F">
      <w:pPr>
        <w:spacing w:line="520" w:lineRule="exact"/>
      </w:pPr>
      <w:r>
        <w:rPr>
          <w:rFonts w:hint="eastAsia"/>
        </w:rPr>
        <w:t>2</w:t>
      </w:r>
      <w:r>
        <w:rPr>
          <w:rFonts w:hint="eastAsia"/>
        </w:rPr>
        <w:t>、根据《</w:t>
      </w:r>
      <w:r>
        <w:rPr>
          <w:rFonts w:hint="eastAsia"/>
        </w:rPr>
        <w:t>关于在中心城区增设不动产抵押类登记窗口的实施方案</w:t>
      </w:r>
      <w:r>
        <w:rPr>
          <w:rFonts w:hint="eastAsia"/>
        </w:rPr>
        <w:t>》要求，通过</w:t>
      </w:r>
      <w:r>
        <w:rPr>
          <w:rFonts w:hint="eastAsia"/>
        </w:rPr>
        <w:t>政府采购平台，为东湖区、西湖区、青云谱区、青山湖区四个城区行政服</w:t>
      </w:r>
      <w:r>
        <w:rPr>
          <w:rFonts w:hint="eastAsia"/>
        </w:rPr>
        <w:t>务中心增设的不动产登记窗口购买光纤网络专线、监控设施硬盘。</w:t>
      </w:r>
    </w:p>
    <w:p w:rsidR="00926A86" w:rsidRDefault="00E42B3F">
      <w:pPr>
        <w:numPr>
          <w:ilvl w:val="0"/>
          <w:numId w:val="2"/>
        </w:numPr>
        <w:spacing w:line="520" w:lineRule="exact"/>
      </w:pPr>
      <w:r>
        <w:rPr>
          <w:rFonts w:hint="eastAsia"/>
        </w:rPr>
        <w:t>执行标准</w:t>
      </w:r>
    </w:p>
    <w:p w:rsidR="00926A86" w:rsidRDefault="00E42B3F">
      <w:pPr>
        <w:spacing w:line="520" w:lineRule="exact"/>
      </w:pPr>
      <w:r>
        <w:rPr>
          <w:rFonts w:hint="eastAsia"/>
        </w:rPr>
        <w:lastRenderedPageBreak/>
        <w:t>不动产</w:t>
      </w:r>
      <w:proofErr w:type="gramStart"/>
      <w:r>
        <w:rPr>
          <w:rFonts w:hint="eastAsia"/>
        </w:rPr>
        <w:t>登记大楼</w:t>
      </w:r>
      <w:proofErr w:type="gramEnd"/>
      <w:r>
        <w:rPr>
          <w:rFonts w:hint="eastAsia"/>
        </w:rPr>
        <w:t>基础互联网专线</w:t>
      </w:r>
      <w:r>
        <w:rPr>
          <w:rFonts w:hint="eastAsia"/>
        </w:rPr>
        <w:t>：</w:t>
      </w:r>
      <w:r>
        <w:rPr>
          <w:rFonts w:hint="eastAsia"/>
        </w:rPr>
        <w:t>6</w:t>
      </w:r>
      <w:r>
        <w:rPr>
          <w:rFonts w:hint="eastAsia"/>
        </w:rPr>
        <w:t>万元</w:t>
      </w:r>
      <w:r>
        <w:rPr>
          <w:rFonts w:hint="eastAsia"/>
        </w:rPr>
        <w:t>/</w:t>
      </w:r>
      <w:r>
        <w:rPr>
          <w:rFonts w:hint="eastAsia"/>
        </w:rPr>
        <w:t>年；</w:t>
      </w:r>
    </w:p>
    <w:p w:rsidR="00926A86" w:rsidRDefault="00E42B3F">
      <w:pPr>
        <w:spacing w:line="520" w:lineRule="exact"/>
      </w:pPr>
      <w:r>
        <w:rPr>
          <w:rFonts w:hint="eastAsia"/>
        </w:rPr>
        <w:t>移动</w:t>
      </w:r>
      <w:r>
        <w:rPr>
          <w:rFonts w:hint="eastAsia"/>
        </w:rPr>
        <w:t>OA</w:t>
      </w:r>
      <w:r>
        <w:rPr>
          <w:rFonts w:hint="eastAsia"/>
        </w:rPr>
        <w:t>办公系统网络专线：</w:t>
      </w:r>
      <w:r>
        <w:rPr>
          <w:rFonts w:hint="eastAsia"/>
        </w:rPr>
        <w:t>15.6</w:t>
      </w:r>
      <w:r>
        <w:rPr>
          <w:rFonts w:hint="eastAsia"/>
        </w:rPr>
        <w:t>万元</w:t>
      </w:r>
      <w:r>
        <w:rPr>
          <w:rFonts w:hint="eastAsia"/>
        </w:rPr>
        <w:t>/</w:t>
      </w:r>
      <w:r>
        <w:rPr>
          <w:rFonts w:hint="eastAsia"/>
        </w:rPr>
        <w:t>年；</w:t>
      </w:r>
    </w:p>
    <w:p w:rsidR="00926A86" w:rsidRDefault="00E42B3F">
      <w:pPr>
        <w:spacing w:line="520" w:lineRule="exact"/>
      </w:pPr>
      <w:r>
        <w:rPr>
          <w:rFonts w:hint="eastAsia"/>
        </w:rPr>
        <w:t>网点光纤网络专线：</w:t>
      </w:r>
      <w:r>
        <w:rPr>
          <w:rFonts w:hint="eastAsia"/>
        </w:rPr>
        <w:t>1600</w:t>
      </w:r>
      <w:r>
        <w:rPr>
          <w:rFonts w:hint="eastAsia"/>
        </w:rPr>
        <w:t>元</w:t>
      </w:r>
      <w:r>
        <w:rPr>
          <w:rFonts w:hint="eastAsia"/>
        </w:rPr>
        <w:t>/</w:t>
      </w:r>
      <w:r>
        <w:rPr>
          <w:rFonts w:hint="eastAsia"/>
        </w:rPr>
        <w:t>月</w:t>
      </w:r>
      <w:r>
        <w:rPr>
          <w:rFonts w:hint="eastAsia"/>
        </w:rPr>
        <w:t>/</w:t>
      </w:r>
      <w:r>
        <w:rPr>
          <w:rFonts w:hint="eastAsia"/>
        </w:rPr>
        <w:t>点，费用预计</w:t>
      </w:r>
      <w:r>
        <w:rPr>
          <w:rFonts w:hint="eastAsia"/>
        </w:rPr>
        <w:t>1600</w:t>
      </w:r>
      <w:r>
        <w:rPr>
          <w:rFonts w:hint="eastAsia"/>
        </w:rPr>
        <w:t>元</w:t>
      </w:r>
      <w:r>
        <w:rPr>
          <w:rFonts w:hint="eastAsia"/>
        </w:rPr>
        <w:t>/</w:t>
      </w:r>
      <w:r>
        <w:rPr>
          <w:rFonts w:hint="eastAsia"/>
        </w:rPr>
        <w:t>月</w:t>
      </w:r>
      <w:r>
        <w:rPr>
          <w:rFonts w:hint="eastAsia"/>
        </w:rPr>
        <w:t>/</w:t>
      </w:r>
      <w:r>
        <w:rPr>
          <w:rFonts w:hint="eastAsia"/>
        </w:rPr>
        <w:t>点</w:t>
      </w:r>
      <w:r>
        <w:rPr>
          <w:rFonts w:hint="eastAsia"/>
        </w:rPr>
        <w:t>*4</w:t>
      </w:r>
      <w:r>
        <w:rPr>
          <w:rFonts w:hint="eastAsia"/>
        </w:rPr>
        <w:t>个点</w:t>
      </w:r>
      <w:r>
        <w:rPr>
          <w:rFonts w:hint="eastAsia"/>
        </w:rPr>
        <w:t>*12</w:t>
      </w:r>
      <w:r>
        <w:rPr>
          <w:rFonts w:hint="eastAsia"/>
        </w:rPr>
        <w:t>个月</w:t>
      </w:r>
      <w:r>
        <w:rPr>
          <w:rFonts w:hint="eastAsia"/>
        </w:rPr>
        <w:t>=7.7</w:t>
      </w:r>
      <w:r>
        <w:rPr>
          <w:rFonts w:hint="eastAsia"/>
        </w:rPr>
        <w:t>万元</w:t>
      </w:r>
      <w:r>
        <w:rPr>
          <w:rFonts w:hint="eastAsia"/>
        </w:rPr>
        <w:t>/</w:t>
      </w:r>
      <w:r>
        <w:rPr>
          <w:rFonts w:hint="eastAsia"/>
        </w:rPr>
        <w:t>年；</w:t>
      </w:r>
    </w:p>
    <w:p w:rsidR="00926A86" w:rsidRDefault="00E42B3F">
      <w:pPr>
        <w:spacing w:line="520" w:lineRule="exact"/>
      </w:pPr>
      <w:r>
        <w:rPr>
          <w:rFonts w:hint="eastAsia"/>
        </w:rPr>
        <w:t>监控设备：购置监控设备硬盘费用控制在</w:t>
      </w:r>
      <w:r>
        <w:rPr>
          <w:rFonts w:hint="eastAsia"/>
        </w:rPr>
        <w:t>8.4</w:t>
      </w:r>
      <w:r>
        <w:rPr>
          <w:rFonts w:hint="eastAsia"/>
        </w:rPr>
        <w:t>万元以内。</w:t>
      </w:r>
    </w:p>
    <w:p w:rsidR="00926A86" w:rsidRDefault="00E42B3F">
      <w:pPr>
        <w:numPr>
          <w:ilvl w:val="0"/>
          <w:numId w:val="2"/>
        </w:numPr>
        <w:spacing w:line="520" w:lineRule="exact"/>
      </w:pPr>
      <w:r>
        <w:rPr>
          <w:rFonts w:hint="eastAsia"/>
        </w:rPr>
        <w:t>实施期限</w:t>
      </w:r>
    </w:p>
    <w:p w:rsidR="00926A86" w:rsidRDefault="00E42B3F">
      <w:pPr>
        <w:spacing w:line="520" w:lineRule="exact"/>
      </w:pPr>
      <w:r>
        <w:rPr>
          <w:rFonts w:hint="eastAsia"/>
        </w:rPr>
        <w:t>项目计划完成期限：</w:t>
      </w:r>
      <w:r>
        <w:rPr>
          <w:rFonts w:hint="eastAsia"/>
        </w:rPr>
        <w:t>2020</w:t>
      </w:r>
      <w:r>
        <w:rPr>
          <w:rFonts w:hint="eastAsia"/>
        </w:rPr>
        <w:t>年</w:t>
      </w:r>
      <w:r>
        <w:rPr>
          <w:rFonts w:hint="eastAsia"/>
        </w:rPr>
        <w:t>9</w:t>
      </w:r>
      <w:r>
        <w:rPr>
          <w:rFonts w:hint="eastAsia"/>
        </w:rPr>
        <w:t>月前</w:t>
      </w:r>
    </w:p>
    <w:p w:rsidR="00926A86" w:rsidRDefault="00E42B3F">
      <w:pPr>
        <w:spacing w:line="520" w:lineRule="exact"/>
      </w:pPr>
      <w:r>
        <w:rPr>
          <w:rFonts w:hint="eastAsia"/>
        </w:rPr>
        <w:t>项目实际完成期限：</w:t>
      </w:r>
      <w:r>
        <w:rPr>
          <w:rFonts w:hint="eastAsia"/>
        </w:rPr>
        <w:t>2020</w:t>
      </w:r>
      <w:r>
        <w:rPr>
          <w:rFonts w:hint="eastAsia"/>
        </w:rPr>
        <w:t>年</w:t>
      </w:r>
      <w:r>
        <w:rPr>
          <w:rFonts w:hint="eastAsia"/>
        </w:rPr>
        <w:t>8</w:t>
      </w:r>
      <w:r>
        <w:rPr>
          <w:rFonts w:hint="eastAsia"/>
        </w:rPr>
        <w:t>月</w:t>
      </w:r>
    </w:p>
    <w:p w:rsidR="00926A86" w:rsidRDefault="00E42B3F">
      <w:pPr>
        <w:pStyle w:val="3"/>
        <w:numPr>
          <w:ilvl w:val="0"/>
          <w:numId w:val="1"/>
        </w:numPr>
        <w:spacing w:line="520" w:lineRule="exact"/>
        <w:ind w:firstLine="562"/>
      </w:pPr>
      <w:r>
        <w:rPr>
          <w:rFonts w:hint="eastAsia"/>
        </w:rPr>
        <w:t>资金使用情况</w:t>
      </w:r>
    </w:p>
    <w:p w:rsidR="00926A86" w:rsidRDefault="00E42B3F">
      <w:pPr>
        <w:spacing w:line="520" w:lineRule="exact"/>
      </w:pPr>
      <w:r>
        <w:rPr>
          <w:rFonts w:hint="eastAsia"/>
        </w:rPr>
        <w:t>本项目</w:t>
      </w:r>
      <w:r>
        <w:rPr>
          <w:rFonts w:hint="eastAsia"/>
        </w:rPr>
        <w:t>2020</w:t>
      </w:r>
      <w:r>
        <w:rPr>
          <w:rFonts w:hint="eastAsia"/>
        </w:rPr>
        <w:t>年预算安排为</w:t>
      </w:r>
      <w:r>
        <w:rPr>
          <w:rFonts w:hint="eastAsia"/>
        </w:rPr>
        <w:t>37.17</w:t>
      </w:r>
      <w:r>
        <w:rPr>
          <w:rFonts w:hint="eastAsia"/>
        </w:rPr>
        <w:t>万元（资金全部来源于财政拨款），实际到位</w:t>
      </w:r>
      <w:r>
        <w:rPr>
          <w:rFonts w:hint="eastAsia"/>
        </w:rPr>
        <w:t>37.17</w:t>
      </w:r>
      <w:r>
        <w:rPr>
          <w:rFonts w:hint="eastAsia"/>
        </w:rPr>
        <w:t>万元，实际支出</w:t>
      </w:r>
      <w:r>
        <w:rPr>
          <w:rFonts w:hint="eastAsia"/>
        </w:rPr>
        <w:t>37.17</w:t>
      </w:r>
      <w:r>
        <w:rPr>
          <w:rFonts w:hint="eastAsia"/>
        </w:rPr>
        <w:t>万元，结余结转金额</w:t>
      </w:r>
      <w:r>
        <w:rPr>
          <w:rFonts w:hint="eastAsia"/>
        </w:rPr>
        <w:t>0</w:t>
      </w:r>
      <w:r>
        <w:rPr>
          <w:rFonts w:hint="eastAsia"/>
        </w:rPr>
        <w:t>万元。</w:t>
      </w:r>
    </w:p>
    <w:p w:rsidR="00926A86" w:rsidRDefault="00E42B3F">
      <w:pPr>
        <w:pStyle w:val="3"/>
        <w:numPr>
          <w:ilvl w:val="0"/>
          <w:numId w:val="1"/>
        </w:numPr>
        <w:spacing w:line="520" w:lineRule="exact"/>
        <w:ind w:firstLine="562"/>
      </w:pPr>
      <w:r>
        <w:rPr>
          <w:rFonts w:hint="eastAsia"/>
        </w:rPr>
        <w:t>项目组织管理情况</w:t>
      </w:r>
    </w:p>
    <w:p w:rsidR="00926A86" w:rsidRDefault="00E42B3F">
      <w:pPr>
        <w:numPr>
          <w:ilvl w:val="0"/>
          <w:numId w:val="4"/>
        </w:numPr>
        <w:spacing w:line="520" w:lineRule="exact"/>
      </w:pPr>
      <w:r>
        <w:rPr>
          <w:rFonts w:hint="eastAsia"/>
        </w:rPr>
        <w:t>管理机构建立情况：成立临时采购小组执行设备采购；</w:t>
      </w:r>
    </w:p>
    <w:p w:rsidR="00926A86" w:rsidRDefault="00E42B3F">
      <w:pPr>
        <w:widowControl/>
        <w:numPr>
          <w:ilvl w:val="0"/>
          <w:numId w:val="4"/>
        </w:numPr>
        <w:spacing w:line="520" w:lineRule="exact"/>
        <w:jc w:val="left"/>
      </w:pPr>
      <w:r>
        <w:rPr>
          <w:rFonts w:hint="eastAsia"/>
        </w:rPr>
        <w:t>内部控制建立情况</w:t>
      </w:r>
      <w:r>
        <w:rPr>
          <w:rFonts w:hint="eastAsia"/>
        </w:rPr>
        <w:t>:</w:t>
      </w:r>
      <w:r>
        <w:rPr>
          <w:rFonts w:hint="eastAsia"/>
        </w:rPr>
        <w:t>单位制定了《档案信息中心经费开支管理规定》、《档案信息中心资产管理制度》、《档案信息中心政府采购暂行管理制度》等相应规章制度</w:t>
      </w:r>
      <w:r>
        <w:rPr>
          <w:rFonts w:hint="eastAsia"/>
        </w:rPr>
        <w:t>;</w:t>
      </w:r>
      <w:r>
        <w:rPr>
          <w:rFonts w:hint="eastAsia"/>
        </w:rPr>
        <w:br/>
        <w:t xml:space="preserve">    </w:t>
      </w:r>
      <w:r>
        <w:rPr>
          <w:rFonts w:hint="eastAsia"/>
        </w:rPr>
        <w:t>（</w:t>
      </w:r>
      <w:r>
        <w:rPr>
          <w:rFonts w:hint="eastAsia"/>
        </w:rPr>
        <w:t>3</w:t>
      </w:r>
      <w:r>
        <w:rPr>
          <w:rFonts w:hint="eastAsia"/>
        </w:rPr>
        <w:t>）历次审计</w:t>
      </w:r>
      <w:r>
        <w:rPr>
          <w:rFonts w:hint="eastAsia"/>
        </w:rPr>
        <w:t>(</w:t>
      </w:r>
      <w:r>
        <w:rPr>
          <w:rFonts w:hint="eastAsia"/>
        </w:rPr>
        <w:t>检查</w:t>
      </w:r>
      <w:r>
        <w:rPr>
          <w:rFonts w:hint="eastAsia"/>
        </w:rPr>
        <w:t>/</w:t>
      </w:r>
      <w:r>
        <w:rPr>
          <w:rFonts w:hint="eastAsia"/>
        </w:rPr>
        <w:t>稽查</w:t>
      </w:r>
      <w:r>
        <w:rPr>
          <w:rFonts w:hint="eastAsia"/>
        </w:rPr>
        <w:t>) </w:t>
      </w:r>
      <w:r>
        <w:rPr>
          <w:rFonts w:hint="eastAsia"/>
        </w:rPr>
        <w:t>存在的问题及整改情况</w:t>
      </w:r>
      <w:r>
        <w:rPr>
          <w:rFonts w:hint="eastAsia"/>
        </w:rPr>
        <w:t>:</w:t>
      </w:r>
      <w:r>
        <w:rPr>
          <w:rFonts w:hint="eastAsia"/>
        </w:rPr>
        <w:t>无。</w:t>
      </w:r>
    </w:p>
    <w:p w:rsidR="00926A86" w:rsidRDefault="00E42B3F">
      <w:pPr>
        <w:widowControl/>
        <w:numPr>
          <w:ilvl w:val="0"/>
          <w:numId w:val="5"/>
        </w:numPr>
        <w:spacing w:line="520" w:lineRule="exact"/>
        <w:ind w:left="562" w:hangingChars="200" w:hanging="562"/>
        <w:jc w:val="left"/>
        <w:rPr>
          <w:rFonts w:ascii="仿宋" w:hAnsi="仿宋" w:cs="仿宋"/>
          <w:b/>
          <w:bCs/>
        </w:rPr>
      </w:pPr>
      <w:r>
        <w:rPr>
          <w:rFonts w:ascii="仿宋" w:hAnsi="仿宋" w:cs="仿宋" w:hint="eastAsia"/>
          <w:b/>
        </w:rPr>
        <w:t>项目绩效目标</w:t>
      </w:r>
      <w:r>
        <w:rPr>
          <w:rFonts w:ascii="宋体" w:eastAsia="宋体" w:hAnsi="宋体" w:cs="宋体"/>
          <w:kern w:val="0"/>
          <w:sz w:val="24"/>
          <w:szCs w:val="24"/>
          <w:lang/>
        </w:rPr>
        <w:br/>
      </w:r>
      <w:r>
        <w:rPr>
          <w:rFonts w:ascii="宋体" w:eastAsia="宋体" w:hAnsi="宋体" w:cs="宋体" w:hint="eastAsia"/>
          <w:kern w:val="0"/>
          <w:sz w:val="24"/>
          <w:szCs w:val="24"/>
          <w:lang/>
        </w:rPr>
        <w:t xml:space="preserve"> </w:t>
      </w:r>
      <w:r>
        <w:rPr>
          <w:rFonts w:ascii="仿宋" w:hAnsi="仿宋" w:cs="仿宋" w:hint="eastAsia"/>
          <w:b/>
          <w:bCs/>
        </w:rPr>
        <w:t>1</w:t>
      </w:r>
      <w:r>
        <w:rPr>
          <w:rFonts w:ascii="仿宋" w:hAnsi="仿宋" w:cs="仿宋" w:hint="eastAsia"/>
          <w:b/>
          <w:bCs/>
        </w:rPr>
        <w:t>、项目绩效总目标</w:t>
      </w:r>
    </w:p>
    <w:p w:rsidR="00926A86" w:rsidRDefault="00E42B3F">
      <w:pPr>
        <w:spacing w:line="520" w:lineRule="exact"/>
      </w:pPr>
      <w:r>
        <w:rPr>
          <w:rFonts w:hint="eastAsia"/>
        </w:rPr>
        <w:t>基层政务服务项目建设是加快行政体制改革、建设服务型政府、保障和改善民生的重要措施，也是政府职能转变、强化政府信息公开和政务服务职能的总要任务，对解决好联系服务群众“最后一公里”问题有重大意义。该项目主要目的是为增设不动产登记窗口提供设备和信息技术保障，解决广大群众在不动产登记业务中的“最后一公里”问题。</w:t>
      </w:r>
    </w:p>
    <w:p w:rsidR="00926A86" w:rsidRDefault="00E42B3F">
      <w:pPr>
        <w:spacing w:line="520" w:lineRule="exact"/>
        <w:rPr>
          <w:rFonts w:ascii="仿宋" w:hAnsi="仿宋" w:cs="宋体"/>
          <w:bCs/>
          <w:color w:val="000000" w:themeColor="text1"/>
          <w:kern w:val="0"/>
          <w:sz w:val="30"/>
          <w:szCs w:val="30"/>
        </w:rPr>
      </w:pPr>
      <w:r>
        <w:rPr>
          <w:rFonts w:hint="eastAsia"/>
        </w:rPr>
        <w:lastRenderedPageBreak/>
        <w:t xml:space="preserve"> </w:t>
      </w:r>
      <w:r>
        <w:rPr>
          <w:rFonts w:ascii="仿宋" w:hAnsi="仿宋" w:cs="仿宋" w:hint="eastAsia"/>
          <w:b/>
          <w:bCs/>
        </w:rPr>
        <w:t>2</w:t>
      </w:r>
      <w:r>
        <w:rPr>
          <w:rFonts w:ascii="仿宋" w:hAnsi="仿宋" w:cs="仿宋" w:hint="eastAsia"/>
          <w:b/>
          <w:bCs/>
        </w:rPr>
        <w:t>、项目年度绩效目标</w:t>
      </w:r>
      <w:r>
        <w:rPr>
          <w:rFonts w:hint="eastAsia"/>
        </w:rPr>
        <w:br/>
        <w:t xml:space="preserve">   </w:t>
      </w:r>
      <w:r>
        <w:rPr>
          <w:rFonts w:hint="eastAsia"/>
        </w:rPr>
        <w:t>（</w:t>
      </w:r>
      <w:r>
        <w:rPr>
          <w:rFonts w:hint="eastAsia"/>
        </w:rPr>
        <w:t>1</w:t>
      </w:r>
      <w:r>
        <w:rPr>
          <w:rFonts w:hint="eastAsia"/>
        </w:rPr>
        <w:t>）不动产登记分窗口业务办理效率得到有效提高，不动产抵押类业务均在承诺办结时限</w:t>
      </w:r>
      <w:r>
        <w:rPr>
          <w:rFonts w:hint="eastAsia"/>
        </w:rPr>
        <w:t>3</w:t>
      </w:r>
      <w:r>
        <w:rPr>
          <w:rFonts w:hint="eastAsia"/>
        </w:rPr>
        <w:t>个工作日内完成；</w:t>
      </w:r>
      <w:r>
        <w:rPr>
          <w:rFonts w:hint="eastAsia"/>
        </w:rPr>
        <w:br/>
        <w:t xml:space="preserve">   </w:t>
      </w:r>
      <w:r>
        <w:rPr>
          <w:rFonts w:hint="eastAsia"/>
        </w:rPr>
        <w:t>（</w:t>
      </w:r>
      <w:r>
        <w:rPr>
          <w:rFonts w:hint="eastAsia"/>
        </w:rPr>
        <w:t>2</w:t>
      </w:r>
      <w:r>
        <w:rPr>
          <w:rFonts w:hint="eastAsia"/>
        </w:rPr>
        <w:t>）采购的光纤网络专线、监控设施硬盘等运行状况良好，无过度损耗情况，</w:t>
      </w:r>
      <w:r>
        <w:rPr>
          <w:rFonts w:hint="eastAsia"/>
        </w:rPr>
        <w:t>为不动产分窗口办理业务提供信息化支撑；</w:t>
      </w:r>
      <w:r>
        <w:rPr>
          <w:rFonts w:hint="eastAsia"/>
        </w:rPr>
        <w:br/>
        <w:t xml:space="preserve">   </w:t>
      </w:r>
      <w:r>
        <w:rPr>
          <w:rFonts w:hint="eastAsia"/>
        </w:rPr>
        <w:t>（</w:t>
      </w:r>
      <w:r>
        <w:rPr>
          <w:rFonts w:hint="eastAsia"/>
        </w:rPr>
        <w:t>3</w:t>
      </w:r>
      <w:r>
        <w:rPr>
          <w:rFonts w:hint="eastAsia"/>
        </w:rPr>
        <w:t>）</w:t>
      </w:r>
      <w:r>
        <w:rPr>
          <w:rFonts w:hint="eastAsia"/>
        </w:rPr>
        <w:t>通过采购</w:t>
      </w:r>
      <w:r>
        <w:rPr>
          <w:rFonts w:hint="eastAsia"/>
        </w:rPr>
        <w:t>不动产</w:t>
      </w:r>
      <w:proofErr w:type="gramStart"/>
      <w:r>
        <w:rPr>
          <w:rFonts w:hint="eastAsia"/>
        </w:rPr>
        <w:t>登记大楼</w:t>
      </w:r>
      <w:proofErr w:type="gramEnd"/>
      <w:r>
        <w:rPr>
          <w:rFonts w:hint="eastAsia"/>
        </w:rPr>
        <w:t>网络专线，保障我局办公网络正常，日常工作不受影响。</w:t>
      </w:r>
    </w:p>
    <w:p w:rsidR="00926A86" w:rsidRDefault="00E42B3F">
      <w:pPr>
        <w:spacing w:line="520" w:lineRule="exact"/>
      </w:pPr>
      <w:r>
        <w:rPr>
          <w:rFonts w:hint="eastAsia"/>
        </w:rPr>
        <w:t xml:space="preserve"> </w:t>
      </w:r>
      <w:r>
        <w:rPr>
          <w:rFonts w:ascii="仿宋" w:hAnsi="仿宋" w:cs="仿宋" w:hint="eastAsia"/>
          <w:b/>
          <w:bCs/>
        </w:rPr>
        <w:t>3</w:t>
      </w:r>
      <w:r>
        <w:rPr>
          <w:rFonts w:ascii="仿宋" w:hAnsi="仿宋" w:cs="仿宋" w:hint="eastAsia"/>
          <w:b/>
          <w:bCs/>
        </w:rPr>
        <w:t>、项目预期目标完成情况</w:t>
      </w:r>
      <w:r>
        <w:rPr>
          <w:rFonts w:ascii="仿宋" w:hAnsi="仿宋" w:cs="仿宋" w:hint="eastAsia"/>
          <w:b/>
          <w:bCs/>
        </w:rPr>
        <w:t xml:space="preserve"> </w:t>
      </w:r>
    </w:p>
    <w:p w:rsidR="00926A86" w:rsidRDefault="00E42B3F">
      <w:pPr>
        <w:widowControl/>
        <w:spacing w:line="520" w:lineRule="exact"/>
        <w:jc w:val="left"/>
        <w:rPr>
          <w:rFonts w:ascii="仿宋" w:hAnsi="仿宋" w:cs="仿宋"/>
        </w:rPr>
      </w:pPr>
      <w:r>
        <w:rPr>
          <w:rFonts w:ascii="仿宋" w:hAnsi="仿宋" w:cs="仿宋" w:hint="eastAsia"/>
        </w:rPr>
        <w:t>（</w:t>
      </w:r>
      <w:r>
        <w:rPr>
          <w:rFonts w:ascii="仿宋" w:hAnsi="仿宋" w:cs="仿宋" w:hint="eastAsia"/>
        </w:rPr>
        <w:t>1</w:t>
      </w:r>
      <w:r>
        <w:rPr>
          <w:rFonts w:ascii="仿宋" w:hAnsi="仿宋" w:cs="仿宋" w:hint="eastAsia"/>
        </w:rPr>
        <w:t>）</w:t>
      </w:r>
      <w:r>
        <w:rPr>
          <w:rFonts w:ascii="仿宋" w:hAnsi="仿宋" w:cs="仿宋" w:hint="eastAsia"/>
        </w:rPr>
        <w:t>不动产登记窗口业务办理效率得到了有效提高，不存在不动产抵押类业务</w:t>
      </w:r>
      <w:proofErr w:type="gramStart"/>
      <w:r>
        <w:rPr>
          <w:rFonts w:ascii="仿宋" w:hAnsi="仿宋" w:cs="仿宋" w:hint="eastAsia"/>
        </w:rPr>
        <w:t>超承诺</w:t>
      </w:r>
      <w:proofErr w:type="gramEnd"/>
      <w:r>
        <w:rPr>
          <w:rFonts w:ascii="仿宋" w:hAnsi="仿宋" w:cs="仿宋" w:hint="eastAsia"/>
        </w:rPr>
        <w:t>时限办结的情况</w:t>
      </w:r>
      <w:r>
        <w:rPr>
          <w:rFonts w:ascii="仿宋" w:hAnsi="仿宋" w:cs="仿宋" w:hint="eastAsia"/>
        </w:rPr>
        <w:t>;</w:t>
      </w:r>
      <w:r>
        <w:rPr>
          <w:rFonts w:ascii="仿宋" w:hAnsi="仿宋" w:cs="仿宋" w:hint="eastAsia"/>
        </w:rPr>
        <w:br/>
      </w:r>
      <w:r>
        <w:rPr>
          <w:rFonts w:ascii="仿宋" w:hAnsi="仿宋" w:cs="仿宋" w:hint="eastAsia"/>
        </w:rPr>
        <w:t xml:space="preserve">    </w:t>
      </w:r>
      <w:r>
        <w:rPr>
          <w:rFonts w:ascii="仿宋" w:hAnsi="仿宋" w:cs="仿宋" w:hint="eastAsia"/>
        </w:rPr>
        <w:t>（</w:t>
      </w:r>
      <w:r>
        <w:rPr>
          <w:rFonts w:ascii="仿宋" w:hAnsi="仿宋" w:cs="仿宋" w:hint="eastAsia"/>
        </w:rPr>
        <w:t>2</w:t>
      </w:r>
      <w:r>
        <w:rPr>
          <w:rFonts w:ascii="仿宋" w:hAnsi="仿宋" w:cs="仿宋" w:hint="eastAsia"/>
        </w:rPr>
        <w:t>）</w:t>
      </w:r>
      <w:r>
        <w:rPr>
          <w:rFonts w:ascii="仿宋" w:hAnsi="仿宋" w:cs="仿宋" w:hint="eastAsia"/>
        </w:rPr>
        <w:t>新增的不动产登记窗口光纤网络专线、设施硬盘等运行状况基本良好，无过度损耗现象</w:t>
      </w:r>
      <w:r>
        <w:rPr>
          <w:rFonts w:ascii="仿宋" w:hAnsi="仿宋" w:cs="仿宋" w:hint="eastAsia"/>
        </w:rPr>
        <w:t>;</w:t>
      </w:r>
    </w:p>
    <w:p w:rsidR="00926A86" w:rsidRDefault="00E42B3F">
      <w:pPr>
        <w:spacing w:line="520" w:lineRule="exact"/>
        <w:rPr>
          <w:rFonts w:ascii="仿宋" w:hAnsi="仿宋" w:cs="仿宋"/>
        </w:rPr>
      </w:pPr>
      <w:r>
        <w:rPr>
          <w:rFonts w:ascii="仿宋" w:hAnsi="仿宋" w:cs="仿宋" w:hint="eastAsia"/>
        </w:rPr>
        <w:t>（</w:t>
      </w:r>
      <w:r>
        <w:rPr>
          <w:rFonts w:ascii="仿宋" w:hAnsi="仿宋" w:cs="仿宋" w:hint="eastAsia"/>
        </w:rPr>
        <w:t>3</w:t>
      </w:r>
      <w:r>
        <w:rPr>
          <w:rFonts w:ascii="仿宋" w:hAnsi="仿宋" w:cs="仿宋" w:hint="eastAsia"/>
        </w:rPr>
        <w:t>）</w:t>
      </w:r>
      <w:r>
        <w:rPr>
          <w:rFonts w:hint="eastAsia"/>
        </w:rPr>
        <w:t>通过采购</w:t>
      </w:r>
      <w:r>
        <w:rPr>
          <w:rFonts w:hint="eastAsia"/>
        </w:rPr>
        <w:t>不动产</w:t>
      </w:r>
      <w:proofErr w:type="gramStart"/>
      <w:r>
        <w:rPr>
          <w:rFonts w:hint="eastAsia"/>
        </w:rPr>
        <w:t>登记大楼</w:t>
      </w:r>
      <w:proofErr w:type="gramEnd"/>
      <w:r>
        <w:rPr>
          <w:rFonts w:hint="eastAsia"/>
        </w:rPr>
        <w:t>网络专线，保障了我局办公网络正常，日常工作不受影响。</w:t>
      </w:r>
      <w:r>
        <w:rPr>
          <w:rFonts w:ascii="宋体" w:eastAsia="宋体" w:hAnsi="宋体" w:cs="宋体"/>
          <w:kern w:val="0"/>
          <w:sz w:val="24"/>
          <w:szCs w:val="24"/>
          <w:lang/>
        </w:rPr>
        <w:br/>
      </w:r>
      <w:r>
        <w:rPr>
          <w:rFonts w:ascii="仿宋" w:hAnsi="仿宋" w:cs="仿宋" w:hint="eastAsia"/>
          <w:b/>
          <w:bCs/>
          <w:kern w:val="0"/>
          <w:sz w:val="32"/>
          <w:szCs w:val="32"/>
          <w:lang/>
        </w:rPr>
        <w:t>二、绩效评价工作情况</w:t>
      </w:r>
      <w:r>
        <w:rPr>
          <w:rFonts w:ascii="宋体" w:eastAsia="宋体" w:hAnsi="宋体" w:cs="宋体"/>
          <w:kern w:val="0"/>
          <w:sz w:val="24"/>
          <w:szCs w:val="24"/>
          <w:lang/>
        </w:rPr>
        <w:br/>
      </w:r>
      <w:r>
        <w:rPr>
          <w:rFonts w:ascii="仿宋" w:hAnsi="仿宋" w:cs="仿宋" w:hint="eastAsia"/>
          <w:b/>
          <w:bCs/>
          <w:kern w:val="0"/>
          <w:szCs w:val="28"/>
          <w:lang/>
        </w:rPr>
        <w:t>(</w:t>
      </w:r>
      <w:proofErr w:type="gramStart"/>
      <w:r>
        <w:rPr>
          <w:rFonts w:ascii="仿宋" w:hAnsi="仿宋" w:cs="仿宋" w:hint="eastAsia"/>
          <w:b/>
          <w:bCs/>
          <w:kern w:val="0"/>
          <w:szCs w:val="28"/>
          <w:lang/>
        </w:rPr>
        <w:t>一</w:t>
      </w:r>
      <w:proofErr w:type="gramEnd"/>
      <w:r>
        <w:rPr>
          <w:rFonts w:ascii="仿宋" w:hAnsi="仿宋" w:cs="仿宋" w:hint="eastAsia"/>
          <w:b/>
          <w:bCs/>
          <w:kern w:val="0"/>
          <w:szCs w:val="28"/>
          <w:lang/>
        </w:rPr>
        <w:t>)</w:t>
      </w:r>
      <w:r>
        <w:rPr>
          <w:rFonts w:ascii="仿宋" w:hAnsi="仿宋" w:cs="仿宋" w:hint="eastAsia"/>
          <w:b/>
          <w:bCs/>
          <w:kern w:val="0"/>
          <w:szCs w:val="28"/>
          <w:lang/>
        </w:rPr>
        <w:t>绩效评价目的</w:t>
      </w:r>
      <w:r>
        <w:rPr>
          <w:rFonts w:ascii="宋体" w:eastAsia="宋体" w:hAnsi="宋体" w:cs="宋体"/>
          <w:kern w:val="0"/>
          <w:sz w:val="24"/>
          <w:szCs w:val="24"/>
          <w:lang/>
        </w:rPr>
        <w:br/>
      </w:r>
      <w:r>
        <w:rPr>
          <w:rFonts w:ascii="宋体" w:eastAsia="宋体" w:hAnsi="宋体" w:cs="宋体" w:hint="eastAsia"/>
          <w:kern w:val="0"/>
          <w:sz w:val="24"/>
          <w:szCs w:val="24"/>
          <w:lang/>
        </w:rPr>
        <w:t xml:space="preserve">     </w:t>
      </w:r>
      <w:r>
        <w:rPr>
          <w:rFonts w:ascii="仿宋" w:hAnsi="仿宋" w:cs="仿宋" w:hint="eastAsia"/>
        </w:rPr>
        <w:t>为深化预算管理改革，进一步加强项目</w:t>
      </w:r>
      <w:r>
        <w:rPr>
          <w:rFonts w:ascii="仿宋" w:hAnsi="仿宋" w:cs="仿宋" w:hint="eastAsia"/>
        </w:rPr>
        <w:t>支出的监督，提高财政资金使用效益，根据《中华人民共和国预算法》、《财政支出绩效评价管理暂行办法》和国家有关财务规章制度，结合项目经费支出的具体情况，</w:t>
      </w:r>
      <w:r>
        <w:rPr>
          <w:rFonts w:ascii="仿宋" w:hAnsi="仿宋" w:cs="仿宋" w:hint="eastAsia"/>
        </w:rPr>
        <w:t>根据</w:t>
      </w:r>
      <w:r>
        <w:rPr>
          <w:rFonts w:hint="eastAsia"/>
        </w:rPr>
        <w:t>《南昌市财政局关于开展</w:t>
      </w:r>
      <w:r>
        <w:rPr>
          <w:rFonts w:hint="eastAsia"/>
        </w:rPr>
        <w:t>2</w:t>
      </w:r>
      <w:r>
        <w:rPr>
          <w:rFonts w:hint="eastAsia"/>
        </w:rPr>
        <w:t>021</w:t>
      </w:r>
      <w:r>
        <w:rPr>
          <w:rFonts w:hint="eastAsia"/>
        </w:rPr>
        <w:t>年度</w:t>
      </w:r>
      <w:r>
        <w:rPr>
          <w:rFonts w:hint="eastAsia"/>
        </w:rPr>
        <w:t>预算绩效管理有关</w:t>
      </w:r>
      <w:r>
        <w:rPr>
          <w:rFonts w:hint="eastAsia"/>
        </w:rPr>
        <w:t>工作的通知》（洪财办</w:t>
      </w:r>
      <w:r>
        <w:rPr>
          <w:rFonts w:hint="eastAsia"/>
        </w:rPr>
        <w:t>[20</w:t>
      </w:r>
      <w:r>
        <w:rPr>
          <w:rFonts w:hint="eastAsia"/>
        </w:rPr>
        <w:t>21</w:t>
      </w:r>
      <w:r>
        <w:rPr>
          <w:rFonts w:hint="eastAsia"/>
        </w:rPr>
        <w:t>]</w:t>
      </w:r>
      <w:r>
        <w:rPr>
          <w:rFonts w:hint="eastAsia"/>
        </w:rPr>
        <w:t>7</w:t>
      </w:r>
      <w:r>
        <w:rPr>
          <w:rFonts w:hint="eastAsia"/>
        </w:rPr>
        <w:t>号）</w:t>
      </w:r>
      <w:r>
        <w:rPr>
          <w:rFonts w:ascii="仿宋" w:hAnsi="仿宋" w:cs="仿宋" w:hint="eastAsia"/>
        </w:rPr>
        <w:t>进行项目支出绩效</w:t>
      </w:r>
      <w:r>
        <w:rPr>
          <w:rFonts w:ascii="仿宋" w:hAnsi="仿宋" w:cs="仿宋" w:hint="eastAsia"/>
        </w:rPr>
        <w:t>评价</w:t>
      </w:r>
      <w:r>
        <w:rPr>
          <w:rFonts w:ascii="仿宋" w:hAnsi="仿宋" w:cs="仿宋" w:hint="eastAsia"/>
        </w:rPr>
        <w:t>工作</w:t>
      </w:r>
      <w:r>
        <w:rPr>
          <w:rFonts w:ascii="仿宋" w:hAnsi="仿宋" w:cs="仿宋" w:hint="eastAsia"/>
        </w:rPr>
        <w:t>;</w:t>
      </w:r>
      <w:r>
        <w:rPr>
          <w:rFonts w:ascii="仿宋" w:hAnsi="仿宋" w:cs="仿宋" w:hint="eastAsia"/>
        </w:rPr>
        <w:t>此外，本次绩效</w:t>
      </w:r>
      <w:r>
        <w:rPr>
          <w:rFonts w:ascii="仿宋" w:hAnsi="仿宋" w:cs="仿宋" w:hint="eastAsia"/>
        </w:rPr>
        <w:t>评价</w:t>
      </w:r>
      <w:r>
        <w:rPr>
          <w:rFonts w:ascii="仿宋" w:hAnsi="仿宋" w:cs="仿宋" w:hint="eastAsia"/>
        </w:rPr>
        <w:t>工作还力争实现以下目的</w:t>
      </w:r>
      <w:r>
        <w:rPr>
          <w:rFonts w:ascii="仿宋" w:hAnsi="仿宋" w:cs="仿宋" w:hint="eastAsia"/>
        </w:rPr>
        <w:t>:</w:t>
      </w:r>
      <w:r>
        <w:rPr>
          <w:rFonts w:ascii="仿宋" w:hAnsi="仿宋" w:cs="仿宋" w:hint="eastAsia"/>
        </w:rPr>
        <w:br/>
      </w:r>
      <w:r>
        <w:rPr>
          <w:rFonts w:ascii="仿宋" w:hAnsi="仿宋" w:cs="仿宋" w:hint="eastAsia"/>
        </w:rPr>
        <w:t xml:space="preserve">    </w:t>
      </w:r>
      <w:r>
        <w:rPr>
          <w:rFonts w:ascii="仿宋" w:hAnsi="仿宋" w:cs="仿宋" w:hint="eastAsia"/>
        </w:rPr>
        <w:t>①贯彻落实财政部《财政支出绩效评价管理暂行办法》</w:t>
      </w:r>
      <w:r>
        <w:rPr>
          <w:rFonts w:ascii="仿宋" w:hAnsi="仿宋" w:cs="仿宋" w:hint="eastAsia"/>
        </w:rPr>
        <w:t>(</w:t>
      </w:r>
      <w:r>
        <w:rPr>
          <w:rFonts w:ascii="仿宋" w:hAnsi="仿宋" w:cs="仿宋" w:hint="eastAsia"/>
        </w:rPr>
        <w:t>财</w:t>
      </w:r>
      <w:r>
        <w:rPr>
          <w:rFonts w:ascii="仿宋" w:hAnsi="仿宋" w:cs="仿宋" w:hint="eastAsia"/>
        </w:rPr>
        <w:t> </w:t>
      </w:r>
      <w:r>
        <w:rPr>
          <w:rFonts w:ascii="仿宋" w:hAnsi="仿宋" w:cs="仿宋" w:hint="eastAsia"/>
        </w:rPr>
        <w:t>预</w:t>
      </w:r>
      <w:r>
        <w:rPr>
          <w:rFonts w:ascii="仿宋" w:hAnsi="仿宋" w:cs="仿宋" w:hint="eastAsia"/>
        </w:rPr>
        <w:br/>
        <w:t>[2011]285</w:t>
      </w:r>
      <w:r>
        <w:rPr>
          <w:rFonts w:ascii="仿宋" w:hAnsi="仿宋" w:cs="仿宋" w:hint="eastAsia"/>
        </w:rPr>
        <w:t>号</w:t>
      </w:r>
      <w:r>
        <w:rPr>
          <w:rFonts w:ascii="仿宋" w:hAnsi="仿宋" w:cs="仿宋" w:hint="eastAsia"/>
        </w:rPr>
        <w:t>）</w:t>
      </w:r>
      <w:r>
        <w:rPr>
          <w:rFonts w:ascii="仿宋" w:hAnsi="仿宋" w:cs="仿宋" w:hint="eastAsia"/>
        </w:rPr>
        <w:t>文件精神，按照公共财政管理要求，运用一定的指标体</w:t>
      </w:r>
      <w:r>
        <w:rPr>
          <w:rFonts w:ascii="仿宋" w:hAnsi="仿宋" w:cs="仿宋" w:hint="eastAsia"/>
        </w:rPr>
        <w:lastRenderedPageBreak/>
        <w:t>系和评价标准，采取科学、规范的评价方法，采用定性及定量相结合的评价指标，对本项目的投入、过程、产出、效益进行客观公正地评价。</w:t>
      </w:r>
      <w:r>
        <w:rPr>
          <w:rFonts w:ascii="仿宋" w:hAnsi="仿宋" w:cs="仿宋" w:hint="eastAsia"/>
        </w:rPr>
        <w:t xml:space="preserve"> </w:t>
      </w:r>
    </w:p>
    <w:p w:rsidR="00926A86" w:rsidRDefault="00E42B3F">
      <w:pPr>
        <w:widowControl/>
        <w:spacing w:line="520" w:lineRule="exact"/>
        <w:jc w:val="left"/>
        <w:rPr>
          <w:rFonts w:ascii="仿宋" w:hAnsi="仿宋" w:cs="仿宋"/>
        </w:rPr>
      </w:pPr>
      <w:r>
        <w:rPr>
          <w:rFonts w:ascii="仿宋" w:hAnsi="仿宋" w:cs="仿宋"/>
        </w:rPr>
        <w:t>②</w:t>
      </w:r>
      <w:r>
        <w:rPr>
          <w:rFonts w:ascii="仿宋" w:hAnsi="仿宋" w:cs="仿宋"/>
        </w:rPr>
        <w:t>通过绩效评价为合理分配资金、优化支出提供依据，也为逐步建立预算编制有目标，预算执行有监控，预算完成有评价，评价结果有反馈，反馈结果有应用的绩效评价机制提供决策依据。</w:t>
      </w:r>
    </w:p>
    <w:p w:rsidR="00926A86" w:rsidRDefault="00E42B3F">
      <w:pPr>
        <w:widowControl/>
        <w:spacing w:line="520" w:lineRule="exact"/>
        <w:jc w:val="left"/>
        <w:rPr>
          <w:rFonts w:ascii="仿宋" w:hAnsi="仿宋" w:cs="仿宋"/>
        </w:rPr>
      </w:pPr>
      <w:r>
        <w:rPr>
          <w:rFonts w:ascii="仿宋" w:hAnsi="仿宋" w:cs="仿宋"/>
        </w:rPr>
        <w:t>③</w:t>
      </w:r>
      <w:r>
        <w:rPr>
          <w:rFonts w:ascii="仿宋" w:hAnsi="仿宋" w:cs="仿宋"/>
        </w:rPr>
        <w:t>通过绩效评价总结前一年度项目实施的经验教训，为进</w:t>
      </w:r>
      <w:r>
        <w:rPr>
          <w:rFonts w:ascii="仿宋" w:hAnsi="仿宋" w:cs="仿宋" w:hint="eastAsia"/>
        </w:rPr>
        <w:t>一</w:t>
      </w:r>
      <w:r>
        <w:rPr>
          <w:rFonts w:ascii="仿宋" w:hAnsi="仿宋" w:cs="仿宋"/>
        </w:rPr>
        <w:t>步加强</w:t>
      </w:r>
    </w:p>
    <w:p w:rsidR="00926A86" w:rsidRDefault="00E42B3F">
      <w:pPr>
        <w:widowControl/>
        <w:spacing w:line="520" w:lineRule="exact"/>
        <w:ind w:firstLineChars="0" w:firstLine="0"/>
        <w:jc w:val="left"/>
        <w:rPr>
          <w:rFonts w:ascii="仿宋" w:hAnsi="仿宋" w:cs="仿宋"/>
        </w:rPr>
      </w:pPr>
      <w:r>
        <w:rPr>
          <w:rFonts w:ascii="仿宋" w:hAnsi="仿宋" w:cs="仿宋"/>
        </w:rPr>
        <w:t>本站项目管理，提高项目建设水平，发挥财政资金效益。</w:t>
      </w:r>
    </w:p>
    <w:p w:rsidR="00926A86" w:rsidRDefault="00E42B3F">
      <w:pPr>
        <w:widowControl/>
        <w:spacing w:line="520" w:lineRule="exact"/>
        <w:ind w:firstLineChars="0" w:firstLine="0"/>
        <w:jc w:val="left"/>
        <w:rPr>
          <w:rFonts w:ascii="仿宋" w:hAnsi="仿宋" w:cs="仿宋"/>
          <w:b/>
          <w:bCs/>
          <w:kern w:val="0"/>
          <w:szCs w:val="28"/>
          <w:lang/>
        </w:rPr>
      </w:pPr>
      <w:r>
        <w:rPr>
          <w:rFonts w:ascii="仿宋" w:hAnsi="仿宋" w:cs="仿宋"/>
          <w:b/>
          <w:bCs/>
          <w:kern w:val="0"/>
          <w:szCs w:val="28"/>
          <w:lang/>
        </w:rPr>
        <w:t>(</w:t>
      </w:r>
      <w:r>
        <w:rPr>
          <w:rFonts w:ascii="仿宋" w:hAnsi="仿宋" w:cs="仿宋"/>
          <w:b/>
          <w:bCs/>
          <w:kern w:val="0"/>
          <w:szCs w:val="28"/>
          <w:lang/>
        </w:rPr>
        <w:t>二</w:t>
      </w:r>
      <w:r>
        <w:rPr>
          <w:rFonts w:ascii="仿宋" w:hAnsi="仿宋" w:cs="仿宋"/>
          <w:b/>
          <w:bCs/>
          <w:kern w:val="0"/>
          <w:szCs w:val="28"/>
          <w:lang/>
        </w:rPr>
        <w:t>)</w:t>
      </w:r>
      <w:r>
        <w:rPr>
          <w:rFonts w:ascii="仿宋" w:hAnsi="仿宋" w:cs="仿宋"/>
          <w:b/>
          <w:bCs/>
          <w:kern w:val="0"/>
          <w:szCs w:val="28"/>
          <w:lang/>
        </w:rPr>
        <w:t>绩效评价原则和依据、评价指标体系、评价方法</w:t>
      </w:r>
    </w:p>
    <w:p w:rsidR="00926A86" w:rsidRDefault="00E42B3F">
      <w:pPr>
        <w:spacing w:line="520" w:lineRule="exact"/>
        <w:ind w:firstLine="562"/>
        <w:rPr>
          <w:rFonts w:ascii="仿宋" w:hAnsi="仿宋" w:cs="仿宋"/>
          <w:b/>
          <w:bCs/>
        </w:rPr>
      </w:pPr>
      <w:r>
        <w:rPr>
          <w:rFonts w:ascii="仿宋" w:hAnsi="仿宋" w:cs="仿宋" w:hint="eastAsia"/>
          <w:b/>
          <w:bCs/>
        </w:rPr>
        <w:t>1</w:t>
      </w:r>
      <w:r>
        <w:rPr>
          <w:rFonts w:ascii="仿宋" w:hAnsi="仿宋" w:cs="仿宋" w:hint="eastAsia"/>
          <w:b/>
          <w:bCs/>
        </w:rPr>
        <w:t>、绩效评价原则</w:t>
      </w:r>
    </w:p>
    <w:p w:rsidR="00926A86" w:rsidRDefault="00E42B3F">
      <w:pPr>
        <w:spacing w:line="520" w:lineRule="exact"/>
        <w:rPr>
          <w:rFonts w:ascii="仿宋" w:hAnsi="仿宋" w:cs="仿宋"/>
        </w:rPr>
      </w:pPr>
      <w:r>
        <w:rPr>
          <w:rFonts w:ascii="仿宋" w:hAnsi="仿宋" w:cs="仿宋" w:hint="eastAsia"/>
        </w:rPr>
        <w:t>本次绩效评价，本站遵循科学规范原则、公正公开原则、分级分类</w:t>
      </w:r>
    </w:p>
    <w:p w:rsidR="00926A86" w:rsidRDefault="00E42B3F">
      <w:pPr>
        <w:spacing w:line="520" w:lineRule="exact"/>
        <w:ind w:firstLineChars="0" w:firstLine="0"/>
        <w:rPr>
          <w:rFonts w:ascii="仿宋" w:hAnsi="仿宋" w:cs="仿宋"/>
        </w:rPr>
      </w:pPr>
      <w:r>
        <w:rPr>
          <w:rFonts w:ascii="仿宋" w:hAnsi="仿宋" w:cs="仿宋" w:hint="eastAsia"/>
        </w:rPr>
        <w:t>原则、绩效相关原则。</w:t>
      </w:r>
    </w:p>
    <w:p w:rsidR="00926A86" w:rsidRDefault="00E42B3F">
      <w:pPr>
        <w:spacing w:line="520" w:lineRule="exact"/>
        <w:rPr>
          <w:rFonts w:ascii="仿宋" w:hAnsi="仿宋" w:cs="仿宋"/>
        </w:rPr>
      </w:pPr>
      <w:r>
        <w:rPr>
          <w:rFonts w:ascii="仿宋" w:hAnsi="仿宋" w:cs="仿宋" w:hint="eastAsia"/>
        </w:rPr>
        <w:t>科学规范原则</w:t>
      </w:r>
      <w:r>
        <w:rPr>
          <w:rFonts w:ascii="仿宋" w:hAnsi="仿宋" w:cs="仿宋" w:hint="eastAsia"/>
        </w:rPr>
        <w:t>:</w:t>
      </w:r>
      <w:r>
        <w:rPr>
          <w:rFonts w:ascii="仿宋" w:hAnsi="仿宋" w:cs="仿宋" w:hint="eastAsia"/>
        </w:rPr>
        <w:t>绩效评价注重财政支出的经济性、效率性和有效性，严格执行规定的程序，采用定量与定性分析相结合的方法。</w:t>
      </w:r>
    </w:p>
    <w:p w:rsidR="00926A86" w:rsidRDefault="00E42B3F">
      <w:pPr>
        <w:spacing w:line="520" w:lineRule="exact"/>
        <w:rPr>
          <w:rFonts w:ascii="仿宋" w:hAnsi="仿宋" w:cs="仿宋"/>
        </w:rPr>
      </w:pPr>
      <w:r>
        <w:rPr>
          <w:rFonts w:ascii="仿宋" w:hAnsi="仿宋" w:cs="仿宋" w:hint="eastAsia"/>
        </w:rPr>
        <w:t>公正公开原则</w:t>
      </w:r>
      <w:r>
        <w:rPr>
          <w:rFonts w:ascii="仿宋" w:hAnsi="仿宋" w:cs="仿宋" w:hint="eastAsia"/>
        </w:rPr>
        <w:t>:</w:t>
      </w:r>
      <w:r>
        <w:rPr>
          <w:rFonts w:ascii="仿宋" w:hAnsi="仿宋" w:cs="仿宋" w:hint="eastAsia"/>
        </w:rPr>
        <w:t>坚持客观公正，标准统一、资料可靠，依法公开并</w:t>
      </w:r>
    </w:p>
    <w:p w:rsidR="00926A86" w:rsidRDefault="00E42B3F">
      <w:pPr>
        <w:spacing w:line="520" w:lineRule="exact"/>
        <w:ind w:firstLineChars="0" w:firstLine="0"/>
        <w:rPr>
          <w:rFonts w:ascii="仿宋" w:hAnsi="仿宋" w:cs="仿宋"/>
        </w:rPr>
      </w:pPr>
      <w:r>
        <w:rPr>
          <w:rFonts w:ascii="仿宋" w:hAnsi="仿宋" w:cs="仿宋" w:hint="eastAsia"/>
        </w:rPr>
        <w:t>接受监督。</w:t>
      </w:r>
    </w:p>
    <w:p w:rsidR="00926A86" w:rsidRDefault="00E42B3F">
      <w:pPr>
        <w:spacing w:line="520" w:lineRule="exact"/>
        <w:rPr>
          <w:rFonts w:ascii="仿宋" w:hAnsi="仿宋" w:cs="仿宋"/>
        </w:rPr>
      </w:pPr>
      <w:r>
        <w:rPr>
          <w:rFonts w:ascii="仿宋" w:hAnsi="仿宋" w:cs="仿宋" w:hint="eastAsia"/>
        </w:rPr>
        <w:t>分级分类原则</w:t>
      </w:r>
      <w:r>
        <w:rPr>
          <w:rFonts w:ascii="仿宋" w:hAnsi="仿宋" w:cs="仿宋" w:hint="eastAsia"/>
        </w:rPr>
        <w:t>:</w:t>
      </w:r>
      <w:r>
        <w:rPr>
          <w:rFonts w:ascii="仿宋" w:hAnsi="仿宋" w:cs="仿宋" w:hint="eastAsia"/>
        </w:rPr>
        <w:t>绩效评估由县级财政部门、相关单位根据评价对象的特点分类组织实施。</w:t>
      </w:r>
    </w:p>
    <w:p w:rsidR="00926A86" w:rsidRDefault="00E42B3F">
      <w:pPr>
        <w:spacing w:line="520" w:lineRule="exact"/>
        <w:rPr>
          <w:rFonts w:ascii="仿宋" w:hAnsi="仿宋" w:cs="仿宋"/>
        </w:rPr>
      </w:pPr>
      <w:r>
        <w:rPr>
          <w:rFonts w:ascii="仿宋" w:hAnsi="仿宋" w:cs="仿宋" w:hint="eastAsia"/>
        </w:rPr>
        <w:t>绩效相关原则</w:t>
      </w:r>
      <w:r>
        <w:rPr>
          <w:rFonts w:ascii="仿宋" w:hAnsi="仿宋" w:cs="仿宋" w:hint="eastAsia"/>
        </w:rPr>
        <w:t>:</w:t>
      </w:r>
      <w:r>
        <w:rPr>
          <w:rFonts w:ascii="仿宋" w:hAnsi="仿宋" w:cs="仿宋" w:hint="eastAsia"/>
        </w:rPr>
        <w:t>绩效评价针对具体支出及其产出绩效进行，评价结果应清晰反映支出与产出绩效之间的紧密对应关系。</w:t>
      </w:r>
    </w:p>
    <w:p w:rsidR="00926A86" w:rsidRDefault="00E42B3F">
      <w:pPr>
        <w:spacing w:line="520" w:lineRule="exact"/>
        <w:ind w:firstLine="562"/>
        <w:rPr>
          <w:rFonts w:ascii="仿宋" w:hAnsi="仿宋" w:cs="仿宋"/>
          <w:b/>
          <w:bCs/>
        </w:rPr>
      </w:pPr>
      <w:r>
        <w:rPr>
          <w:rFonts w:ascii="仿宋" w:hAnsi="仿宋" w:cs="仿宋"/>
          <w:b/>
          <w:bCs/>
        </w:rPr>
        <w:t>2</w:t>
      </w:r>
      <w:r>
        <w:rPr>
          <w:rFonts w:ascii="仿宋" w:hAnsi="仿宋" w:cs="仿宋"/>
          <w:b/>
          <w:bCs/>
        </w:rPr>
        <w:t>、绩效评价依据</w:t>
      </w:r>
    </w:p>
    <w:p w:rsidR="00926A86" w:rsidRDefault="00E42B3F">
      <w:pPr>
        <w:spacing w:line="520" w:lineRule="exact"/>
        <w:rPr>
          <w:rFonts w:ascii="仿宋" w:hAnsi="仿宋" w:cs="仿宋"/>
        </w:rPr>
      </w:pPr>
      <w:r>
        <w:rPr>
          <w:rFonts w:ascii="仿宋" w:hAnsi="仿宋" w:cs="仿宋" w:hint="eastAsia"/>
        </w:rPr>
        <w:t>（</w:t>
      </w:r>
      <w:r>
        <w:rPr>
          <w:rFonts w:ascii="仿宋" w:hAnsi="仿宋" w:cs="仿宋" w:hint="eastAsia"/>
        </w:rPr>
        <w:t>1</w:t>
      </w:r>
      <w:r>
        <w:rPr>
          <w:rFonts w:ascii="仿宋" w:hAnsi="仿宋" w:cs="仿宋" w:hint="eastAsia"/>
        </w:rPr>
        <w:t>）</w:t>
      </w:r>
      <w:r>
        <w:rPr>
          <w:rFonts w:ascii="仿宋" w:hAnsi="仿宋" w:cs="仿宋"/>
        </w:rPr>
        <w:t>《财政支出绩效评价暂行管理办法》</w:t>
      </w:r>
      <w:r>
        <w:rPr>
          <w:rFonts w:ascii="仿宋" w:hAnsi="仿宋" w:cs="仿宋"/>
        </w:rPr>
        <w:t xml:space="preserve"> (</w:t>
      </w:r>
      <w:r>
        <w:rPr>
          <w:rFonts w:ascii="仿宋" w:hAnsi="仿宋" w:cs="仿宋"/>
        </w:rPr>
        <w:t>财预</w:t>
      </w:r>
      <w:r>
        <w:rPr>
          <w:rFonts w:ascii="仿宋" w:hAnsi="仿宋" w:cs="仿宋" w:hint="eastAsia"/>
        </w:rPr>
        <w:t>[</w:t>
      </w:r>
      <w:r>
        <w:rPr>
          <w:rFonts w:ascii="仿宋" w:hAnsi="仿宋" w:cs="仿宋"/>
        </w:rPr>
        <w:t>2011]285</w:t>
      </w:r>
      <w:r>
        <w:rPr>
          <w:rFonts w:ascii="仿宋" w:hAnsi="仿宋" w:cs="仿宋"/>
        </w:rPr>
        <w:t>号</w:t>
      </w:r>
      <w:r>
        <w:rPr>
          <w:rFonts w:ascii="仿宋" w:hAnsi="仿宋" w:cs="仿宋"/>
        </w:rPr>
        <w:t>)</w:t>
      </w:r>
    </w:p>
    <w:p w:rsidR="00926A86" w:rsidRDefault="00E42B3F">
      <w:pPr>
        <w:spacing w:line="520" w:lineRule="exact"/>
        <w:rPr>
          <w:rFonts w:ascii="仿宋" w:hAnsi="仿宋" w:cs="仿宋"/>
        </w:rPr>
      </w:pPr>
      <w:r>
        <w:rPr>
          <w:rFonts w:ascii="仿宋" w:hAnsi="仿宋" w:cs="仿宋" w:hint="eastAsia"/>
        </w:rPr>
        <w:t>（</w:t>
      </w:r>
      <w:r>
        <w:rPr>
          <w:rFonts w:ascii="仿宋" w:hAnsi="仿宋" w:cs="仿宋" w:hint="eastAsia"/>
        </w:rPr>
        <w:t>2</w:t>
      </w:r>
      <w:r>
        <w:rPr>
          <w:rFonts w:ascii="仿宋" w:hAnsi="仿宋" w:cs="仿宋" w:hint="eastAsia"/>
        </w:rPr>
        <w:t>）</w:t>
      </w:r>
      <w:r>
        <w:rPr>
          <w:rFonts w:ascii="仿宋" w:hAnsi="仿宋" w:cs="仿宋"/>
        </w:rPr>
        <w:t>财政</w:t>
      </w:r>
      <w:r>
        <w:rPr>
          <w:rFonts w:ascii="仿宋" w:hAnsi="仿宋" w:cs="仿宋" w:hint="eastAsia"/>
        </w:rPr>
        <w:t>部</w:t>
      </w:r>
      <w:r>
        <w:rPr>
          <w:rFonts w:ascii="仿宋" w:hAnsi="仿宋" w:cs="仿宋"/>
        </w:rPr>
        <w:t>《推进预算绩效管理的指导意见》</w:t>
      </w:r>
      <w:r>
        <w:rPr>
          <w:rFonts w:ascii="仿宋" w:hAnsi="仿宋" w:cs="仿宋"/>
        </w:rPr>
        <w:t>(</w:t>
      </w:r>
      <w:r>
        <w:rPr>
          <w:rFonts w:ascii="仿宋" w:hAnsi="仿宋" w:cs="仿宋"/>
        </w:rPr>
        <w:t>财</w:t>
      </w:r>
      <w:r>
        <w:rPr>
          <w:rFonts w:ascii="仿宋" w:hAnsi="仿宋" w:cs="仿宋" w:hint="eastAsia"/>
        </w:rPr>
        <w:t>预</w:t>
      </w:r>
      <w:r>
        <w:rPr>
          <w:rFonts w:ascii="仿宋" w:hAnsi="仿宋" w:cs="仿宋" w:hint="eastAsia"/>
        </w:rPr>
        <w:t>[</w:t>
      </w:r>
      <w:r>
        <w:rPr>
          <w:rFonts w:ascii="仿宋" w:hAnsi="仿宋" w:cs="仿宋"/>
        </w:rPr>
        <w:t>2011]</w:t>
      </w:r>
      <w:r>
        <w:rPr>
          <w:rFonts w:ascii="仿宋" w:hAnsi="仿宋" w:cs="仿宋" w:hint="eastAsia"/>
        </w:rPr>
        <w:t>416</w:t>
      </w:r>
      <w:r>
        <w:rPr>
          <w:rFonts w:ascii="仿宋" w:hAnsi="仿宋" w:cs="仿宋"/>
        </w:rPr>
        <w:t>号</w:t>
      </w:r>
      <w:r>
        <w:rPr>
          <w:rFonts w:ascii="仿宋" w:hAnsi="仿宋" w:cs="仿宋"/>
        </w:rPr>
        <w:t>)</w:t>
      </w:r>
    </w:p>
    <w:p w:rsidR="00926A86" w:rsidRDefault="00E42B3F">
      <w:pPr>
        <w:numPr>
          <w:ilvl w:val="0"/>
          <w:numId w:val="4"/>
        </w:numPr>
        <w:spacing w:line="520" w:lineRule="exact"/>
        <w:rPr>
          <w:rFonts w:ascii="仿宋" w:hAnsi="仿宋" w:cs="仿宋"/>
        </w:rPr>
      </w:pPr>
      <w:r>
        <w:rPr>
          <w:rFonts w:ascii="仿宋" w:hAnsi="仿宋" w:cs="仿宋" w:hint="eastAsia"/>
        </w:rPr>
        <w:t>《预算绩效管理共性指标体系框架》</w:t>
      </w:r>
      <w:r>
        <w:rPr>
          <w:rFonts w:ascii="仿宋" w:hAnsi="仿宋" w:cs="仿宋"/>
        </w:rPr>
        <w:t>(</w:t>
      </w:r>
      <w:r>
        <w:rPr>
          <w:rFonts w:ascii="仿宋" w:hAnsi="仿宋" w:cs="仿宋"/>
        </w:rPr>
        <w:t>财</w:t>
      </w:r>
      <w:r>
        <w:rPr>
          <w:rFonts w:ascii="仿宋" w:hAnsi="仿宋" w:cs="仿宋" w:hint="eastAsia"/>
        </w:rPr>
        <w:t>预</w:t>
      </w:r>
      <w:r>
        <w:rPr>
          <w:rFonts w:ascii="仿宋" w:hAnsi="仿宋" w:cs="仿宋" w:hint="eastAsia"/>
        </w:rPr>
        <w:t>[</w:t>
      </w:r>
      <w:r>
        <w:rPr>
          <w:rFonts w:ascii="仿宋" w:hAnsi="仿宋" w:cs="仿宋"/>
        </w:rPr>
        <w:t>201</w:t>
      </w:r>
      <w:r>
        <w:rPr>
          <w:rFonts w:ascii="仿宋" w:hAnsi="仿宋" w:cs="仿宋" w:hint="eastAsia"/>
        </w:rPr>
        <w:t>3</w:t>
      </w:r>
      <w:r>
        <w:rPr>
          <w:rFonts w:ascii="仿宋" w:hAnsi="仿宋" w:cs="仿宋"/>
        </w:rPr>
        <w:t>]</w:t>
      </w:r>
      <w:r>
        <w:rPr>
          <w:rFonts w:ascii="仿宋" w:hAnsi="仿宋" w:cs="仿宋" w:hint="eastAsia"/>
        </w:rPr>
        <w:t>53</w:t>
      </w:r>
      <w:r>
        <w:rPr>
          <w:rFonts w:ascii="仿宋" w:hAnsi="仿宋" w:cs="仿宋"/>
        </w:rPr>
        <w:t>号</w:t>
      </w:r>
      <w:r>
        <w:rPr>
          <w:rFonts w:ascii="仿宋" w:hAnsi="仿宋" w:cs="仿宋"/>
        </w:rPr>
        <w:t>)</w:t>
      </w:r>
    </w:p>
    <w:p w:rsidR="00926A86" w:rsidRDefault="00E42B3F">
      <w:pPr>
        <w:spacing w:line="520" w:lineRule="exact"/>
        <w:rPr>
          <w:rFonts w:ascii="仿宋" w:hAnsi="仿宋" w:cs="仿宋"/>
        </w:rPr>
      </w:pPr>
      <w:r>
        <w:rPr>
          <w:rFonts w:ascii="仿宋" w:hAnsi="仿宋" w:cs="仿宋" w:hint="eastAsia"/>
        </w:rPr>
        <w:t>（</w:t>
      </w:r>
      <w:r>
        <w:rPr>
          <w:rFonts w:ascii="仿宋" w:hAnsi="仿宋" w:cs="仿宋" w:hint="eastAsia"/>
        </w:rPr>
        <w:t>4</w:t>
      </w:r>
      <w:r>
        <w:rPr>
          <w:rFonts w:ascii="仿宋" w:hAnsi="仿宋" w:cs="仿宋" w:hint="eastAsia"/>
        </w:rPr>
        <w:t>）</w:t>
      </w:r>
      <w:r>
        <w:rPr>
          <w:rFonts w:ascii="仿宋" w:hAnsi="仿宋" w:cs="仿宋" w:hint="eastAsia"/>
        </w:rPr>
        <w:t>江西省人民政府《关于全面推进预算绩效管理的实施意见》</w:t>
      </w:r>
      <w:r>
        <w:rPr>
          <w:rFonts w:ascii="仿宋" w:hAnsi="仿宋" w:cs="仿宋" w:hint="eastAsia"/>
        </w:rPr>
        <w:lastRenderedPageBreak/>
        <w:t>（赣府发</w:t>
      </w:r>
      <w:r>
        <w:rPr>
          <w:rFonts w:ascii="仿宋" w:hAnsi="仿宋" w:cs="仿宋" w:hint="eastAsia"/>
        </w:rPr>
        <w:t>[2013]8</w:t>
      </w:r>
      <w:r>
        <w:rPr>
          <w:rFonts w:ascii="仿宋" w:hAnsi="仿宋" w:cs="仿宋" w:hint="eastAsia"/>
        </w:rPr>
        <w:t>号）</w:t>
      </w:r>
    </w:p>
    <w:p w:rsidR="00926A86" w:rsidRDefault="00E42B3F">
      <w:pPr>
        <w:spacing w:line="520" w:lineRule="exact"/>
      </w:pPr>
      <w:r>
        <w:rPr>
          <w:rFonts w:hint="eastAsia"/>
        </w:rPr>
        <w:t>（</w:t>
      </w:r>
      <w:r>
        <w:rPr>
          <w:rFonts w:hint="eastAsia"/>
        </w:rPr>
        <w:t>5</w:t>
      </w:r>
      <w:r>
        <w:rPr>
          <w:rFonts w:hint="eastAsia"/>
        </w:rPr>
        <w:t>）</w:t>
      </w:r>
      <w:r>
        <w:rPr>
          <w:rFonts w:hint="eastAsia"/>
        </w:rPr>
        <w:t>南昌市人民政府</w:t>
      </w:r>
      <w:r>
        <w:rPr>
          <w:rFonts w:hint="eastAsia"/>
        </w:rPr>
        <w:t>《</w:t>
      </w:r>
      <w:r>
        <w:rPr>
          <w:rFonts w:hint="eastAsia"/>
        </w:rPr>
        <w:t>关于印发</w:t>
      </w:r>
      <w:r>
        <w:rPr>
          <w:rFonts w:hint="eastAsia"/>
        </w:rPr>
        <w:t>&lt;</w:t>
      </w:r>
      <w:r>
        <w:rPr>
          <w:rFonts w:hint="eastAsia"/>
        </w:rPr>
        <w:t>南昌市财政支出绩效评价管理办法</w:t>
      </w:r>
      <w:r>
        <w:rPr>
          <w:rFonts w:hint="eastAsia"/>
        </w:rPr>
        <w:t>&gt;</w:t>
      </w:r>
      <w:r>
        <w:rPr>
          <w:rFonts w:hint="eastAsia"/>
        </w:rPr>
        <w:t>（试行）的通知</w:t>
      </w:r>
      <w:r>
        <w:rPr>
          <w:rFonts w:hint="eastAsia"/>
        </w:rPr>
        <w:t>》</w:t>
      </w:r>
      <w:r>
        <w:rPr>
          <w:rFonts w:hint="eastAsia"/>
        </w:rPr>
        <w:t>（洪府发</w:t>
      </w:r>
      <w:r>
        <w:rPr>
          <w:rFonts w:hint="eastAsia"/>
        </w:rPr>
        <w:t>[2014]8</w:t>
      </w:r>
      <w:r>
        <w:rPr>
          <w:rFonts w:hint="eastAsia"/>
        </w:rPr>
        <w:t>号）</w:t>
      </w:r>
    </w:p>
    <w:p w:rsidR="00926A86" w:rsidRDefault="00E42B3F">
      <w:pPr>
        <w:spacing w:line="520" w:lineRule="exact"/>
      </w:pPr>
      <w:r>
        <w:rPr>
          <w:rFonts w:hint="eastAsia"/>
        </w:rPr>
        <w:t>（</w:t>
      </w:r>
      <w:r>
        <w:rPr>
          <w:rFonts w:hint="eastAsia"/>
        </w:rPr>
        <w:t>6</w:t>
      </w:r>
      <w:r>
        <w:rPr>
          <w:rFonts w:hint="eastAsia"/>
        </w:rPr>
        <w:t>）</w:t>
      </w:r>
      <w:r>
        <w:rPr>
          <w:rFonts w:hint="eastAsia"/>
        </w:rPr>
        <w:t>《南昌市财政局关于开展</w:t>
      </w:r>
      <w:r>
        <w:rPr>
          <w:rFonts w:hint="eastAsia"/>
        </w:rPr>
        <w:t>2</w:t>
      </w:r>
      <w:r>
        <w:rPr>
          <w:rFonts w:hint="eastAsia"/>
        </w:rPr>
        <w:t>021</w:t>
      </w:r>
      <w:r>
        <w:rPr>
          <w:rFonts w:hint="eastAsia"/>
        </w:rPr>
        <w:t>年度</w:t>
      </w:r>
      <w:r>
        <w:rPr>
          <w:rFonts w:hint="eastAsia"/>
        </w:rPr>
        <w:t>预算绩效管理有关</w:t>
      </w:r>
      <w:r>
        <w:rPr>
          <w:rFonts w:hint="eastAsia"/>
        </w:rPr>
        <w:t>工作的通知》（洪财办</w:t>
      </w:r>
      <w:r>
        <w:rPr>
          <w:rFonts w:hint="eastAsia"/>
        </w:rPr>
        <w:t>[20</w:t>
      </w:r>
      <w:r>
        <w:rPr>
          <w:rFonts w:hint="eastAsia"/>
        </w:rPr>
        <w:t>21</w:t>
      </w:r>
      <w:r>
        <w:rPr>
          <w:rFonts w:hint="eastAsia"/>
        </w:rPr>
        <w:t>]</w:t>
      </w:r>
      <w:r>
        <w:rPr>
          <w:rFonts w:hint="eastAsia"/>
        </w:rPr>
        <w:t>7</w:t>
      </w:r>
      <w:r>
        <w:rPr>
          <w:rFonts w:hint="eastAsia"/>
        </w:rPr>
        <w:t>号）</w:t>
      </w:r>
    </w:p>
    <w:p w:rsidR="00926A86" w:rsidRDefault="00E42B3F">
      <w:pPr>
        <w:spacing w:line="520" w:lineRule="exact"/>
        <w:rPr>
          <w:rFonts w:ascii="仿宋" w:hAnsi="仿宋" w:cs="仿宋"/>
        </w:rPr>
      </w:pPr>
      <w:r>
        <w:rPr>
          <w:rFonts w:ascii="仿宋" w:hAnsi="仿宋" w:cs="仿宋" w:hint="eastAsia"/>
        </w:rPr>
        <w:t>（</w:t>
      </w:r>
      <w:r>
        <w:rPr>
          <w:rFonts w:ascii="仿宋" w:hAnsi="仿宋" w:cs="仿宋" w:hint="eastAsia"/>
        </w:rPr>
        <w:t>7</w:t>
      </w:r>
      <w:r>
        <w:rPr>
          <w:rFonts w:ascii="仿宋" w:hAnsi="仿宋" w:cs="仿宋" w:hint="eastAsia"/>
        </w:rPr>
        <w:t>）</w:t>
      </w:r>
      <w:r>
        <w:rPr>
          <w:rFonts w:ascii="仿宋" w:hAnsi="仿宋" w:cs="仿宋"/>
        </w:rPr>
        <w:t> </w:t>
      </w:r>
      <w:r>
        <w:rPr>
          <w:rFonts w:ascii="仿宋" w:hAnsi="仿宋" w:cs="仿宋" w:hint="eastAsia"/>
          <w:szCs w:val="28"/>
        </w:rPr>
        <w:t>南昌市财政局便函（</w:t>
      </w:r>
      <w:proofErr w:type="gramStart"/>
      <w:r>
        <w:rPr>
          <w:rFonts w:ascii="仿宋" w:hAnsi="仿宋" w:cs="仿宋" w:hint="eastAsia"/>
          <w:szCs w:val="28"/>
        </w:rPr>
        <w:t>洪财综</w:t>
      </w:r>
      <w:proofErr w:type="gramEnd"/>
      <w:r>
        <w:rPr>
          <w:rFonts w:ascii="仿宋" w:hAnsi="仿宋" w:cs="仿宋" w:hint="eastAsia"/>
          <w:szCs w:val="28"/>
        </w:rPr>
        <w:t>便函</w:t>
      </w:r>
      <w:r>
        <w:rPr>
          <w:rFonts w:ascii="仿宋" w:hAnsi="仿宋" w:cs="仿宋" w:hint="eastAsia"/>
          <w:szCs w:val="28"/>
        </w:rPr>
        <w:t>〔</w:t>
      </w:r>
      <w:r>
        <w:rPr>
          <w:rFonts w:ascii="仿宋" w:hAnsi="仿宋" w:cs="仿宋" w:hint="eastAsia"/>
          <w:szCs w:val="28"/>
        </w:rPr>
        <w:t>201</w:t>
      </w:r>
      <w:r>
        <w:rPr>
          <w:rFonts w:ascii="仿宋" w:hAnsi="仿宋" w:cs="仿宋" w:hint="eastAsia"/>
          <w:szCs w:val="28"/>
        </w:rPr>
        <w:t>9</w:t>
      </w:r>
      <w:r>
        <w:rPr>
          <w:rFonts w:ascii="仿宋" w:hAnsi="仿宋" w:cs="仿宋" w:hint="eastAsia"/>
          <w:szCs w:val="28"/>
        </w:rPr>
        <w:t>〕</w:t>
      </w:r>
      <w:r>
        <w:rPr>
          <w:rFonts w:ascii="仿宋" w:hAnsi="仿宋" w:cs="仿宋" w:hint="eastAsia"/>
          <w:szCs w:val="28"/>
        </w:rPr>
        <w:t>42</w:t>
      </w:r>
      <w:r>
        <w:rPr>
          <w:rFonts w:ascii="仿宋" w:hAnsi="仿宋" w:cs="仿宋" w:hint="eastAsia"/>
          <w:szCs w:val="28"/>
        </w:rPr>
        <w:t>号）</w:t>
      </w:r>
      <w:r>
        <w:rPr>
          <w:rFonts w:ascii="仿宋" w:hAnsi="仿宋" w:cs="仿宋" w:hint="eastAsia"/>
        </w:rPr>
        <w:t xml:space="preserve">    </w:t>
      </w:r>
    </w:p>
    <w:p w:rsidR="00926A86" w:rsidRDefault="00E42B3F">
      <w:pPr>
        <w:spacing w:line="520" w:lineRule="exact"/>
        <w:rPr>
          <w:rFonts w:ascii="仿宋" w:hAnsi="仿宋" w:cs="仿宋"/>
        </w:rPr>
      </w:pPr>
      <w:r>
        <w:rPr>
          <w:rFonts w:ascii="仿宋" w:hAnsi="仿宋" w:cs="仿宋" w:hint="eastAsia"/>
        </w:rPr>
        <w:t>（</w:t>
      </w:r>
      <w:r>
        <w:rPr>
          <w:rFonts w:ascii="仿宋" w:hAnsi="仿宋" w:cs="仿宋" w:hint="eastAsia"/>
        </w:rPr>
        <w:t>8</w:t>
      </w:r>
      <w:r>
        <w:rPr>
          <w:rFonts w:ascii="仿宋" w:hAnsi="仿宋" w:cs="仿宋" w:hint="eastAsia"/>
        </w:rPr>
        <w:t>）</w:t>
      </w:r>
      <w:r>
        <w:rPr>
          <w:rFonts w:ascii="仿宋" w:hAnsi="仿宋" w:cs="仿宋" w:hint="eastAsia"/>
          <w:szCs w:val="28"/>
        </w:rPr>
        <w:t>《</w:t>
      </w:r>
      <w:r>
        <w:rPr>
          <w:rFonts w:ascii="仿宋" w:hAnsi="仿宋" w:cs="仿宋" w:hint="eastAsia"/>
          <w:szCs w:val="28"/>
        </w:rPr>
        <w:t>关于请求批准不动产登记大楼网络专线费用的请示</w:t>
      </w:r>
      <w:r>
        <w:rPr>
          <w:rFonts w:ascii="仿宋" w:hAnsi="仿宋" w:cs="仿宋" w:hint="eastAsia"/>
          <w:szCs w:val="28"/>
        </w:rPr>
        <w:t>》（</w:t>
      </w:r>
      <w:r>
        <w:rPr>
          <w:rFonts w:ascii="仿宋" w:hAnsi="仿宋" w:cs="仿宋" w:hint="eastAsia"/>
          <w:szCs w:val="28"/>
        </w:rPr>
        <w:t>洪</w:t>
      </w:r>
      <w:proofErr w:type="gramStart"/>
      <w:r>
        <w:rPr>
          <w:rFonts w:ascii="仿宋" w:hAnsi="仿宋" w:cs="仿宋" w:hint="eastAsia"/>
          <w:szCs w:val="28"/>
        </w:rPr>
        <w:t>国土资文</w:t>
      </w:r>
      <w:r>
        <w:rPr>
          <w:rFonts w:ascii="仿宋" w:hAnsi="仿宋" w:cs="仿宋" w:hint="eastAsia"/>
          <w:szCs w:val="28"/>
        </w:rPr>
        <w:t>〔</w:t>
      </w:r>
      <w:r>
        <w:rPr>
          <w:rFonts w:ascii="仿宋" w:hAnsi="仿宋" w:cs="仿宋" w:hint="eastAsia"/>
          <w:szCs w:val="28"/>
        </w:rPr>
        <w:t>201</w:t>
      </w:r>
      <w:r>
        <w:rPr>
          <w:rFonts w:ascii="仿宋" w:hAnsi="仿宋" w:cs="仿宋" w:hint="eastAsia"/>
          <w:szCs w:val="28"/>
        </w:rPr>
        <w:t>9</w:t>
      </w:r>
      <w:r>
        <w:rPr>
          <w:rFonts w:ascii="仿宋" w:hAnsi="仿宋" w:cs="仿宋" w:hint="eastAsia"/>
          <w:szCs w:val="28"/>
        </w:rPr>
        <w:t>〕</w:t>
      </w:r>
      <w:proofErr w:type="gramEnd"/>
      <w:r>
        <w:rPr>
          <w:rFonts w:ascii="仿宋" w:hAnsi="仿宋" w:cs="仿宋" w:hint="eastAsia"/>
          <w:szCs w:val="28"/>
        </w:rPr>
        <w:t>89</w:t>
      </w:r>
      <w:r>
        <w:rPr>
          <w:rFonts w:ascii="仿宋" w:hAnsi="仿宋" w:cs="仿宋" w:hint="eastAsia"/>
          <w:szCs w:val="28"/>
        </w:rPr>
        <w:t>号</w:t>
      </w:r>
      <w:r>
        <w:rPr>
          <w:rFonts w:ascii="仿宋" w:hAnsi="仿宋" w:cs="仿宋" w:hint="eastAsia"/>
          <w:szCs w:val="28"/>
        </w:rPr>
        <w:t>）</w:t>
      </w:r>
      <w:r>
        <w:rPr>
          <w:rFonts w:ascii="仿宋" w:hAnsi="仿宋" w:cs="仿宋" w:hint="eastAsia"/>
        </w:rPr>
        <w:t xml:space="preserve">  </w:t>
      </w:r>
    </w:p>
    <w:p w:rsidR="00926A86" w:rsidRDefault="00E42B3F">
      <w:pPr>
        <w:spacing w:line="520" w:lineRule="exact"/>
        <w:rPr>
          <w:rFonts w:ascii="仿宋" w:hAnsi="仿宋" w:cs="仿宋"/>
          <w:szCs w:val="28"/>
        </w:rPr>
      </w:pPr>
      <w:r>
        <w:rPr>
          <w:rFonts w:ascii="仿宋" w:hAnsi="仿宋" w:cs="仿宋" w:hint="eastAsia"/>
        </w:rPr>
        <w:t>（</w:t>
      </w:r>
      <w:r>
        <w:rPr>
          <w:rFonts w:ascii="仿宋" w:hAnsi="仿宋" w:cs="仿宋" w:hint="eastAsia"/>
        </w:rPr>
        <w:t>9</w:t>
      </w:r>
      <w:r>
        <w:rPr>
          <w:rFonts w:ascii="仿宋" w:hAnsi="仿宋" w:cs="仿宋" w:hint="eastAsia"/>
        </w:rPr>
        <w:t>）</w:t>
      </w:r>
      <w:r>
        <w:rPr>
          <w:rFonts w:ascii="仿宋" w:hAnsi="仿宋" w:cs="仿宋" w:hint="eastAsia"/>
          <w:szCs w:val="28"/>
        </w:rPr>
        <w:t>南昌市人民政府办公厅抄告单（洪</w:t>
      </w:r>
      <w:proofErr w:type="gramStart"/>
      <w:r>
        <w:rPr>
          <w:rFonts w:ascii="仿宋" w:hAnsi="仿宋" w:cs="仿宋" w:hint="eastAsia"/>
          <w:szCs w:val="28"/>
        </w:rPr>
        <w:t>府厅抄字</w:t>
      </w:r>
      <w:proofErr w:type="gramEnd"/>
      <w:r>
        <w:rPr>
          <w:rFonts w:ascii="仿宋" w:hAnsi="仿宋" w:cs="仿宋" w:hint="eastAsia"/>
          <w:szCs w:val="28"/>
        </w:rPr>
        <w:t>〔</w:t>
      </w:r>
      <w:r>
        <w:rPr>
          <w:rFonts w:ascii="仿宋" w:hAnsi="仿宋" w:cs="仿宋" w:hint="eastAsia"/>
          <w:szCs w:val="28"/>
        </w:rPr>
        <w:t>201</w:t>
      </w:r>
      <w:r>
        <w:rPr>
          <w:rFonts w:ascii="仿宋" w:hAnsi="仿宋" w:cs="仿宋" w:hint="eastAsia"/>
          <w:szCs w:val="28"/>
        </w:rPr>
        <w:t>9</w:t>
      </w:r>
      <w:r>
        <w:rPr>
          <w:rFonts w:ascii="仿宋" w:hAnsi="仿宋" w:cs="仿宋" w:hint="eastAsia"/>
          <w:szCs w:val="28"/>
        </w:rPr>
        <w:t>〕</w:t>
      </w:r>
      <w:r>
        <w:rPr>
          <w:rFonts w:ascii="仿宋" w:hAnsi="仿宋" w:cs="仿宋" w:hint="eastAsia"/>
          <w:szCs w:val="28"/>
        </w:rPr>
        <w:t>246</w:t>
      </w:r>
      <w:r>
        <w:rPr>
          <w:rFonts w:ascii="仿宋" w:hAnsi="仿宋" w:cs="仿宋" w:hint="eastAsia"/>
          <w:szCs w:val="28"/>
        </w:rPr>
        <w:t>号</w:t>
      </w:r>
      <w:r>
        <w:rPr>
          <w:rFonts w:ascii="仿宋" w:hAnsi="仿宋" w:cs="仿宋" w:hint="eastAsia"/>
          <w:szCs w:val="28"/>
        </w:rPr>
        <w:t>）</w:t>
      </w:r>
    </w:p>
    <w:p w:rsidR="00926A86" w:rsidRDefault="00E42B3F">
      <w:pPr>
        <w:spacing w:line="520" w:lineRule="exact"/>
        <w:rPr>
          <w:rFonts w:ascii="仿宋" w:hAnsi="仿宋" w:cs="仿宋"/>
          <w:szCs w:val="28"/>
        </w:rPr>
      </w:pPr>
      <w:r>
        <w:rPr>
          <w:rFonts w:ascii="仿宋" w:hAnsi="仿宋" w:cs="仿宋" w:hint="eastAsia"/>
          <w:szCs w:val="28"/>
        </w:rPr>
        <w:t>（</w:t>
      </w:r>
      <w:r>
        <w:rPr>
          <w:rFonts w:ascii="仿宋" w:hAnsi="仿宋" w:cs="仿宋" w:hint="eastAsia"/>
          <w:szCs w:val="28"/>
        </w:rPr>
        <w:t>10</w:t>
      </w:r>
      <w:r>
        <w:rPr>
          <w:rFonts w:ascii="仿宋" w:hAnsi="仿宋" w:cs="仿宋" w:hint="eastAsia"/>
          <w:szCs w:val="28"/>
        </w:rPr>
        <w:t>）南昌市人民政府办公厅抄告单（洪</w:t>
      </w:r>
      <w:proofErr w:type="gramStart"/>
      <w:r>
        <w:rPr>
          <w:rFonts w:ascii="仿宋" w:hAnsi="仿宋" w:cs="仿宋" w:hint="eastAsia"/>
          <w:szCs w:val="28"/>
        </w:rPr>
        <w:t>府厅抄字</w:t>
      </w:r>
      <w:proofErr w:type="gramEnd"/>
      <w:r>
        <w:rPr>
          <w:rFonts w:ascii="仿宋" w:hAnsi="仿宋" w:cs="仿宋" w:hint="eastAsia"/>
          <w:szCs w:val="28"/>
        </w:rPr>
        <w:t>〔</w:t>
      </w:r>
      <w:r>
        <w:rPr>
          <w:rFonts w:ascii="仿宋" w:hAnsi="仿宋" w:cs="仿宋" w:hint="eastAsia"/>
          <w:szCs w:val="28"/>
        </w:rPr>
        <w:t>201</w:t>
      </w:r>
      <w:r>
        <w:rPr>
          <w:rFonts w:ascii="仿宋" w:hAnsi="仿宋" w:cs="仿宋" w:hint="eastAsia"/>
          <w:szCs w:val="28"/>
        </w:rPr>
        <w:t>7</w:t>
      </w:r>
      <w:r>
        <w:rPr>
          <w:rFonts w:ascii="仿宋" w:hAnsi="仿宋" w:cs="仿宋" w:hint="eastAsia"/>
          <w:szCs w:val="28"/>
        </w:rPr>
        <w:t>〕</w:t>
      </w:r>
      <w:r>
        <w:rPr>
          <w:rFonts w:ascii="仿宋" w:hAnsi="仿宋" w:cs="仿宋" w:hint="eastAsia"/>
          <w:szCs w:val="28"/>
        </w:rPr>
        <w:t>252</w:t>
      </w:r>
      <w:r>
        <w:rPr>
          <w:rFonts w:ascii="仿宋" w:hAnsi="仿宋" w:cs="仿宋" w:hint="eastAsia"/>
          <w:szCs w:val="28"/>
        </w:rPr>
        <w:t>号</w:t>
      </w:r>
      <w:r>
        <w:rPr>
          <w:rFonts w:ascii="仿宋" w:hAnsi="仿宋" w:cs="仿宋" w:hint="eastAsia"/>
          <w:szCs w:val="28"/>
        </w:rPr>
        <w:t>）</w:t>
      </w:r>
    </w:p>
    <w:p w:rsidR="00926A86" w:rsidRDefault="00E42B3F" w:rsidP="002A5F55">
      <w:pPr>
        <w:pStyle w:val="3"/>
        <w:spacing w:line="520" w:lineRule="exact"/>
        <w:ind w:firstLine="562"/>
      </w:pPr>
      <w:bookmarkStart w:id="10" w:name="_Toc510969579"/>
      <w:r>
        <w:rPr>
          <w:rFonts w:hint="eastAsia"/>
        </w:rPr>
        <w:t xml:space="preserve"> 3</w:t>
      </w:r>
      <w:r>
        <w:rPr>
          <w:rFonts w:hint="eastAsia"/>
        </w:rPr>
        <w:t>、绩效评价指标体系</w:t>
      </w:r>
      <w:bookmarkEnd w:id="10"/>
    </w:p>
    <w:p w:rsidR="00926A86" w:rsidRDefault="00E42B3F">
      <w:pPr>
        <w:widowControl/>
        <w:spacing w:line="520" w:lineRule="exact"/>
        <w:jc w:val="left"/>
        <w:rPr>
          <w:rFonts w:ascii="仿宋" w:hAnsi="仿宋"/>
          <w:szCs w:val="28"/>
        </w:rPr>
      </w:pPr>
      <w:r>
        <w:rPr>
          <w:rFonts w:ascii="仿宋" w:hAnsi="仿宋" w:hint="eastAsia"/>
          <w:szCs w:val="28"/>
        </w:rPr>
        <w:t>根据财政部《预算绩效评价共性指标体系框架》等文件精神，确定本次绩效评价指标的整体框架，包括项目</w:t>
      </w:r>
      <w:r>
        <w:rPr>
          <w:rFonts w:ascii="仿宋" w:hAnsi="仿宋"/>
          <w:szCs w:val="28"/>
        </w:rPr>
        <w:t>包括投入指标</w:t>
      </w:r>
      <w:r>
        <w:rPr>
          <w:rFonts w:ascii="仿宋" w:hAnsi="仿宋"/>
          <w:szCs w:val="28"/>
        </w:rPr>
        <w:t>(</w:t>
      </w:r>
      <w:r>
        <w:rPr>
          <w:rFonts w:ascii="仿宋" w:hAnsi="仿宋"/>
          <w:szCs w:val="28"/>
        </w:rPr>
        <w:t>项目立项、资金落实</w:t>
      </w:r>
      <w:r>
        <w:rPr>
          <w:rFonts w:ascii="仿宋" w:hAnsi="仿宋"/>
          <w:szCs w:val="28"/>
        </w:rPr>
        <w:t>)</w:t>
      </w:r>
      <w:r>
        <w:rPr>
          <w:rFonts w:ascii="仿宋" w:hAnsi="仿宋"/>
          <w:szCs w:val="28"/>
        </w:rPr>
        <w:t>、过程指标</w:t>
      </w:r>
      <w:r>
        <w:rPr>
          <w:rFonts w:ascii="仿宋" w:hAnsi="仿宋"/>
          <w:szCs w:val="28"/>
        </w:rPr>
        <w:t>(</w:t>
      </w:r>
      <w:r>
        <w:rPr>
          <w:rFonts w:ascii="仿宋" w:hAnsi="仿宋" w:hint="eastAsia"/>
          <w:szCs w:val="28"/>
        </w:rPr>
        <w:t>资金管理、组织实施</w:t>
      </w:r>
      <w:r>
        <w:rPr>
          <w:rFonts w:ascii="仿宋" w:hAnsi="仿宋"/>
          <w:szCs w:val="28"/>
        </w:rPr>
        <w:t>)</w:t>
      </w:r>
      <w:r>
        <w:rPr>
          <w:rFonts w:ascii="仿宋" w:hAnsi="仿宋"/>
          <w:szCs w:val="28"/>
        </w:rPr>
        <w:t>、项目产出</w:t>
      </w:r>
      <w:r>
        <w:rPr>
          <w:rFonts w:ascii="仿宋" w:hAnsi="仿宋" w:hint="eastAsia"/>
          <w:szCs w:val="28"/>
        </w:rPr>
        <w:t>指标</w:t>
      </w:r>
      <w:r>
        <w:rPr>
          <w:rFonts w:ascii="仿宋" w:hAnsi="仿宋"/>
          <w:szCs w:val="28"/>
        </w:rPr>
        <w:t>(</w:t>
      </w:r>
      <w:r>
        <w:rPr>
          <w:rFonts w:ascii="仿宋" w:hAnsi="仿宋"/>
          <w:szCs w:val="28"/>
        </w:rPr>
        <w:t>产出数量指标、产出质量指标、产出时效指标、产出成本指标</w:t>
      </w:r>
      <w:r>
        <w:rPr>
          <w:rFonts w:ascii="仿宋" w:hAnsi="仿宋"/>
          <w:szCs w:val="28"/>
        </w:rPr>
        <w:t xml:space="preserve">) </w:t>
      </w:r>
      <w:r>
        <w:rPr>
          <w:rFonts w:ascii="仿宋" w:hAnsi="仿宋" w:hint="eastAsia"/>
          <w:szCs w:val="28"/>
        </w:rPr>
        <w:t>，</w:t>
      </w:r>
      <w:r>
        <w:rPr>
          <w:rFonts w:ascii="仿宋" w:hAnsi="仿宋"/>
          <w:szCs w:val="28"/>
        </w:rPr>
        <w:t>项目效果</w:t>
      </w:r>
      <w:r>
        <w:rPr>
          <w:rFonts w:ascii="仿宋" w:hAnsi="仿宋" w:hint="eastAsia"/>
          <w:szCs w:val="28"/>
        </w:rPr>
        <w:t>指标</w:t>
      </w:r>
      <w:r>
        <w:rPr>
          <w:rFonts w:ascii="仿宋" w:hAnsi="仿宋"/>
          <w:szCs w:val="28"/>
        </w:rPr>
        <w:t>(</w:t>
      </w:r>
      <w:r>
        <w:rPr>
          <w:rFonts w:ascii="仿宋" w:hAnsi="仿宋"/>
          <w:szCs w:val="28"/>
        </w:rPr>
        <w:t>经济效益指标、社会效益指标、生态效益指标、可持续影响指标</w:t>
      </w:r>
      <w:r>
        <w:rPr>
          <w:rFonts w:ascii="仿宋" w:hAnsi="仿宋"/>
          <w:szCs w:val="28"/>
        </w:rPr>
        <w:t>)</w:t>
      </w:r>
      <w:r>
        <w:rPr>
          <w:rFonts w:ascii="仿宋" w:hAnsi="仿宋"/>
          <w:szCs w:val="28"/>
        </w:rPr>
        <w:t>，项目满意度</w:t>
      </w:r>
      <w:r>
        <w:rPr>
          <w:rFonts w:ascii="仿宋" w:hAnsi="仿宋" w:hint="eastAsia"/>
          <w:szCs w:val="28"/>
        </w:rPr>
        <w:t>指标</w:t>
      </w:r>
      <w:r>
        <w:rPr>
          <w:rFonts w:ascii="仿宋" w:hAnsi="仿宋"/>
          <w:szCs w:val="28"/>
        </w:rPr>
        <w:t>(</w:t>
      </w:r>
      <w:r>
        <w:rPr>
          <w:rFonts w:ascii="仿宋" w:hAnsi="仿宋"/>
          <w:szCs w:val="28"/>
        </w:rPr>
        <w:t>社会公众或服务对象满意度</w:t>
      </w:r>
      <w:r>
        <w:rPr>
          <w:rFonts w:ascii="仿宋" w:hAnsi="仿宋"/>
          <w:szCs w:val="28"/>
        </w:rPr>
        <w:t>)</w:t>
      </w:r>
      <w:r>
        <w:rPr>
          <w:rFonts w:ascii="仿宋" w:hAnsi="仿宋"/>
          <w:szCs w:val="28"/>
        </w:rPr>
        <w:t>。</w:t>
      </w:r>
      <w:r>
        <w:rPr>
          <w:rFonts w:ascii="仿宋" w:hAnsi="仿宋" w:hint="eastAsia"/>
          <w:szCs w:val="28"/>
        </w:rPr>
        <w:t>结合项目实际情况等内容，确定本次绩效评价指标体系的个性指标，并通过与相关各方的协商最终确定全部指标内容。指标数据来源于法规与政府文件、基础数据采集、问卷调查、访谈等。具体详见《项目绩效评分表》。</w:t>
      </w:r>
    </w:p>
    <w:p w:rsidR="00926A86" w:rsidRDefault="00E42B3F">
      <w:pPr>
        <w:pStyle w:val="3"/>
        <w:spacing w:line="520" w:lineRule="exact"/>
        <w:ind w:firstLine="562"/>
      </w:pPr>
      <w:bookmarkStart w:id="11" w:name="_Toc510969580"/>
      <w:r>
        <w:rPr>
          <w:rFonts w:hint="eastAsia"/>
        </w:rPr>
        <w:t>4</w:t>
      </w:r>
      <w:r>
        <w:rPr>
          <w:rFonts w:hint="eastAsia"/>
        </w:rPr>
        <w:t>、绩效评价方法</w:t>
      </w:r>
      <w:bookmarkEnd w:id="11"/>
    </w:p>
    <w:p w:rsidR="00926A86" w:rsidRDefault="00E42B3F">
      <w:pPr>
        <w:widowControl/>
        <w:spacing w:line="520" w:lineRule="exact"/>
        <w:jc w:val="left"/>
        <w:rPr>
          <w:rFonts w:ascii="仿宋" w:hAnsi="仿宋" w:cs="仿宋"/>
        </w:rPr>
      </w:pPr>
      <w:r>
        <w:rPr>
          <w:rFonts w:ascii="仿宋" w:hAnsi="仿宋" w:hint="eastAsia"/>
          <w:szCs w:val="28"/>
        </w:rPr>
        <w:t>主要采用了文件核查、深度访谈、财务核查、实地调研等方法，以掌握项目详细情况，并对采集的数据作详细的分析和统计。文件核查</w:t>
      </w:r>
      <w:r>
        <w:rPr>
          <w:rFonts w:ascii="仿宋" w:hAnsi="仿宋" w:hint="eastAsia"/>
          <w:szCs w:val="28"/>
        </w:rPr>
        <w:t>主要用以核实项目立项的规范性以及项目运行的各项要求，从而确定评价</w:t>
      </w:r>
      <w:r>
        <w:rPr>
          <w:rFonts w:ascii="仿宋" w:hAnsi="仿宋" w:hint="eastAsia"/>
          <w:szCs w:val="28"/>
        </w:rPr>
        <w:lastRenderedPageBreak/>
        <w:t>的标准和范围；深度访谈则是对项目相关方的负责人进行，用以从整体、流程上把握项目的基本情况；财务核查则是通过专业财务人员通过查看项目相关财务凭证，掌握该项目的使用情况；实地调研则是通过研究员调查实地情况，了解此项目的产出和效果。</w:t>
      </w:r>
      <w:r>
        <w:rPr>
          <w:rFonts w:ascii="仿宋" w:hAnsi="仿宋"/>
          <w:szCs w:val="28"/>
        </w:rPr>
        <w:t xml:space="preserve"> </w:t>
      </w:r>
    </w:p>
    <w:p w:rsidR="00926A86" w:rsidRDefault="00E42B3F">
      <w:pPr>
        <w:spacing w:line="520" w:lineRule="exact"/>
        <w:ind w:firstLineChars="0" w:firstLine="0"/>
        <w:rPr>
          <w:rFonts w:ascii="仿宋" w:hAnsi="仿宋" w:cs="仿宋"/>
          <w:b/>
          <w:bCs/>
        </w:rPr>
      </w:pPr>
      <w:r>
        <w:rPr>
          <w:rFonts w:ascii="仿宋" w:hAnsi="仿宋" w:cs="仿宋"/>
          <w:b/>
          <w:bCs/>
        </w:rPr>
        <w:t>(</w:t>
      </w:r>
      <w:r>
        <w:rPr>
          <w:rFonts w:ascii="仿宋" w:hAnsi="仿宋" w:cs="仿宋"/>
          <w:b/>
          <w:bCs/>
        </w:rPr>
        <w:t>三</w:t>
      </w:r>
      <w:r>
        <w:rPr>
          <w:rFonts w:ascii="仿宋" w:hAnsi="仿宋" w:cs="仿宋"/>
          <w:b/>
          <w:bCs/>
        </w:rPr>
        <w:t>)</w:t>
      </w:r>
      <w:r>
        <w:rPr>
          <w:rFonts w:ascii="仿宋" w:hAnsi="仿宋" w:cs="仿宋"/>
          <w:b/>
          <w:bCs/>
        </w:rPr>
        <w:t>绩效评价工作过程</w:t>
      </w:r>
    </w:p>
    <w:p w:rsidR="00926A86" w:rsidRDefault="00E42B3F">
      <w:pPr>
        <w:spacing w:line="520" w:lineRule="exact"/>
        <w:ind w:firstLine="562"/>
        <w:rPr>
          <w:rFonts w:ascii="仿宋" w:hAnsi="仿宋" w:cs="仿宋"/>
          <w:b/>
          <w:bCs/>
        </w:rPr>
      </w:pPr>
      <w:r>
        <w:rPr>
          <w:rFonts w:ascii="仿宋" w:hAnsi="仿宋" w:cs="仿宋"/>
          <w:b/>
          <w:bCs/>
        </w:rPr>
        <w:t>1</w:t>
      </w:r>
      <w:r>
        <w:rPr>
          <w:rFonts w:ascii="仿宋" w:hAnsi="仿宋" w:cs="仿宋"/>
          <w:b/>
          <w:bCs/>
        </w:rPr>
        <w:t>、成立绩效评价项目小组</w:t>
      </w:r>
    </w:p>
    <w:p w:rsidR="00926A86" w:rsidRDefault="00E42B3F">
      <w:pPr>
        <w:spacing w:line="520" w:lineRule="exact"/>
        <w:rPr>
          <w:rFonts w:ascii="仿宋" w:hAnsi="仿宋" w:cs="仿宋"/>
        </w:rPr>
      </w:pPr>
      <w:r>
        <w:rPr>
          <w:rFonts w:ascii="仿宋" w:hAnsi="仿宋" w:cs="仿宋"/>
        </w:rPr>
        <w:t>根据</w:t>
      </w:r>
      <w:r>
        <w:rPr>
          <w:rFonts w:hint="eastAsia"/>
        </w:rPr>
        <w:t>《南昌市财政局关于开展</w:t>
      </w:r>
      <w:r>
        <w:rPr>
          <w:rFonts w:hint="eastAsia"/>
        </w:rPr>
        <w:t>2</w:t>
      </w:r>
      <w:r>
        <w:rPr>
          <w:rFonts w:hint="eastAsia"/>
        </w:rPr>
        <w:t>021</w:t>
      </w:r>
      <w:r>
        <w:rPr>
          <w:rFonts w:hint="eastAsia"/>
        </w:rPr>
        <w:t>年度</w:t>
      </w:r>
      <w:r>
        <w:rPr>
          <w:rFonts w:hint="eastAsia"/>
        </w:rPr>
        <w:t>预算绩效管理有关</w:t>
      </w:r>
      <w:r>
        <w:rPr>
          <w:rFonts w:hint="eastAsia"/>
        </w:rPr>
        <w:t>工作的通知》（洪财办</w:t>
      </w:r>
      <w:r>
        <w:rPr>
          <w:rFonts w:hint="eastAsia"/>
        </w:rPr>
        <w:t>[20</w:t>
      </w:r>
      <w:r>
        <w:rPr>
          <w:rFonts w:hint="eastAsia"/>
        </w:rPr>
        <w:t>21</w:t>
      </w:r>
      <w:r>
        <w:rPr>
          <w:rFonts w:hint="eastAsia"/>
        </w:rPr>
        <w:t>]</w:t>
      </w:r>
      <w:r>
        <w:rPr>
          <w:rFonts w:hint="eastAsia"/>
        </w:rPr>
        <w:t>7</w:t>
      </w:r>
      <w:r>
        <w:rPr>
          <w:rFonts w:hint="eastAsia"/>
        </w:rPr>
        <w:t>号）</w:t>
      </w:r>
      <w:r>
        <w:rPr>
          <w:rFonts w:ascii="仿宋" w:hAnsi="仿宋" w:cs="仿宋"/>
        </w:rPr>
        <w:t>文件要求，成立了绩效评价项目小组，具体实施项目</w:t>
      </w:r>
      <w:r>
        <w:rPr>
          <w:rFonts w:ascii="仿宋" w:hAnsi="仿宋" w:cs="仿宋" w:hint="eastAsia"/>
        </w:rPr>
        <w:t>绩</w:t>
      </w:r>
      <w:r>
        <w:rPr>
          <w:rFonts w:ascii="仿宋" w:hAnsi="仿宋" w:cs="仿宋"/>
        </w:rPr>
        <w:t>效评价工作。</w:t>
      </w:r>
    </w:p>
    <w:p w:rsidR="00926A86" w:rsidRDefault="00E42B3F">
      <w:pPr>
        <w:spacing w:line="520" w:lineRule="exact"/>
        <w:ind w:firstLine="562"/>
        <w:rPr>
          <w:rFonts w:ascii="仿宋" w:hAnsi="仿宋" w:cs="仿宋"/>
          <w:b/>
          <w:bCs/>
        </w:rPr>
      </w:pPr>
      <w:r>
        <w:rPr>
          <w:rFonts w:ascii="仿宋" w:hAnsi="仿宋" w:cs="仿宋"/>
          <w:b/>
          <w:bCs/>
        </w:rPr>
        <w:t>2</w:t>
      </w:r>
      <w:r>
        <w:rPr>
          <w:rFonts w:ascii="仿宋" w:hAnsi="仿宋" w:cs="仿宋"/>
          <w:b/>
          <w:bCs/>
        </w:rPr>
        <w:t>、绩效评价实</w:t>
      </w:r>
      <w:r>
        <w:rPr>
          <w:rFonts w:ascii="仿宋" w:hAnsi="仿宋" w:cs="仿宋"/>
          <w:b/>
          <w:bCs/>
        </w:rPr>
        <w:t>施过程</w:t>
      </w:r>
    </w:p>
    <w:p w:rsidR="00926A86" w:rsidRDefault="00E42B3F">
      <w:pPr>
        <w:spacing w:line="520" w:lineRule="exact"/>
        <w:rPr>
          <w:rFonts w:ascii="仿宋" w:hAnsi="仿宋" w:cs="仿宋"/>
        </w:rPr>
      </w:pPr>
      <w:r>
        <w:rPr>
          <w:rFonts w:ascii="仿宋" w:hAnsi="仿宋" w:cs="仿宋"/>
        </w:rPr>
        <w:t>(1)</w:t>
      </w:r>
      <w:r>
        <w:rPr>
          <w:rFonts w:ascii="仿宋" w:hAnsi="仿宋" w:cs="仿宋"/>
        </w:rPr>
        <w:t>制定项目绩效评价工作方案，工作方案包括项目绩效评价实施方案、评价指标体系及评价标准、基础数据表、绩效评价资料清单。项目小组对项目绩效评价相关事项进行讨论与研究，确定评价证据、数据来源及证据收集方法。</w:t>
      </w:r>
    </w:p>
    <w:p w:rsidR="00926A86" w:rsidRDefault="00E42B3F">
      <w:pPr>
        <w:spacing w:line="520" w:lineRule="exact"/>
        <w:rPr>
          <w:rFonts w:ascii="仿宋" w:hAnsi="仿宋" w:cs="仿宋"/>
        </w:rPr>
      </w:pPr>
      <w:r>
        <w:rPr>
          <w:rFonts w:ascii="仿宋" w:hAnsi="仿宋" w:cs="仿宋"/>
        </w:rPr>
        <w:t>(2)</w:t>
      </w:r>
      <w:r>
        <w:rPr>
          <w:rFonts w:ascii="仿宋" w:hAnsi="仿宋" w:cs="仿宋"/>
        </w:rPr>
        <w:t>根据制定的项目绩效评价工作方案，收集项目情况实施材料，包括收集、审核基础资料</w:t>
      </w:r>
      <w:r>
        <w:rPr>
          <w:rFonts w:ascii="仿宋" w:hAnsi="仿宋" w:cs="仿宋"/>
        </w:rPr>
        <w:t>;</w:t>
      </w:r>
      <w:r>
        <w:rPr>
          <w:rFonts w:ascii="仿宋" w:hAnsi="仿宋" w:cs="仿宋"/>
        </w:rPr>
        <w:t>对收集的证据运用科学的方法进行综合分析。</w:t>
      </w:r>
    </w:p>
    <w:p w:rsidR="00926A86" w:rsidRDefault="00E42B3F">
      <w:pPr>
        <w:spacing w:line="520" w:lineRule="exact"/>
        <w:rPr>
          <w:rFonts w:ascii="仿宋" w:hAnsi="仿宋" w:cs="仿宋"/>
        </w:rPr>
      </w:pPr>
      <w:r>
        <w:rPr>
          <w:rFonts w:ascii="仿宋" w:hAnsi="仿宋" w:cs="仿宋"/>
        </w:rPr>
        <w:t>(3)</w:t>
      </w:r>
      <w:r>
        <w:rPr>
          <w:rFonts w:ascii="仿宋" w:hAnsi="仿宋" w:cs="仿宋"/>
        </w:rPr>
        <w:t>根据分析的情况评分，形成综合评价结果，将评价结果纳入各项指标临界区间进行比较，确定绩效评价等级</w:t>
      </w:r>
      <w:r>
        <w:rPr>
          <w:rFonts w:ascii="仿宋" w:hAnsi="仿宋" w:cs="仿宋"/>
        </w:rPr>
        <w:t>(</w:t>
      </w:r>
      <w:r>
        <w:rPr>
          <w:rFonts w:ascii="仿宋" w:hAnsi="仿宋" w:cs="仿宋"/>
        </w:rPr>
        <w:t>优、良、</w:t>
      </w:r>
      <w:r>
        <w:rPr>
          <w:rFonts w:ascii="仿宋" w:hAnsi="仿宋" w:cs="仿宋" w:hint="eastAsia"/>
        </w:rPr>
        <w:t>中</w:t>
      </w:r>
      <w:r>
        <w:rPr>
          <w:rFonts w:ascii="仿宋" w:hAnsi="仿宋" w:cs="仿宋"/>
        </w:rPr>
        <w:t>、差</w:t>
      </w:r>
      <w:r>
        <w:rPr>
          <w:rFonts w:ascii="仿宋" w:hAnsi="仿宋" w:cs="仿宋"/>
        </w:rPr>
        <w:t>)</w:t>
      </w:r>
    </w:p>
    <w:p w:rsidR="00926A86" w:rsidRDefault="00E42B3F">
      <w:pPr>
        <w:spacing w:line="520" w:lineRule="exact"/>
        <w:rPr>
          <w:rFonts w:ascii="仿宋" w:hAnsi="仿宋" w:cs="仿宋"/>
        </w:rPr>
      </w:pPr>
      <w:r>
        <w:rPr>
          <w:rFonts w:ascii="仿宋" w:hAnsi="仿宋" w:cs="仿宋"/>
        </w:rPr>
        <w:t>(4)</w:t>
      </w:r>
      <w:r>
        <w:rPr>
          <w:rFonts w:ascii="仿宋" w:hAnsi="仿宋" w:cs="仿宋"/>
        </w:rPr>
        <w:t>对项目评价工作进行总结，将项目的基本情况、绩效评价工作情况、评价分析及评价结果、评价等级、经验及做法、问题及建议等形成书面报告，向主管局汇报。</w:t>
      </w:r>
    </w:p>
    <w:p w:rsidR="00926A86" w:rsidRDefault="00E42B3F">
      <w:pPr>
        <w:spacing w:line="520" w:lineRule="exact"/>
        <w:ind w:firstLine="562"/>
        <w:rPr>
          <w:rFonts w:ascii="仿宋" w:hAnsi="仿宋" w:cs="仿宋"/>
          <w:b/>
          <w:bCs/>
        </w:rPr>
      </w:pPr>
      <w:r>
        <w:rPr>
          <w:rFonts w:ascii="仿宋" w:hAnsi="仿宋" w:cs="仿宋"/>
          <w:b/>
          <w:bCs/>
        </w:rPr>
        <w:t>3</w:t>
      </w:r>
      <w:r>
        <w:rPr>
          <w:rFonts w:ascii="仿宋" w:hAnsi="仿宋" w:cs="仿宋"/>
          <w:b/>
          <w:bCs/>
        </w:rPr>
        <w:t>、建立绩效评价工作档案</w:t>
      </w:r>
    </w:p>
    <w:p w:rsidR="00926A86" w:rsidRDefault="00E42B3F">
      <w:pPr>
        <w:spacing w:line="520" w:lineRule="exact"/>
        <w:rPr>
          <w:rFonts w:ascii="仿宋" w:hAnsi="仿宋" w:cs="仿宋"/>
        </w:rPr>
      </w:pPr>
      <w:r>
        <w:rPr>
          <w:rFonts w:ascii="仿宋" w:hAnsi="仿宋" w:cs="仿宋"/>
        </w:rPr>
        <w:t xml:space="preserve"> </w:t>
      </w:r>
      <w:r>
        <w:rPr>
          <w:rFonts w:ascii="仿宋" w:hAnsi="仿宋" w:cs="仿宋" w:hint="eastAsia"/>
        </w:rPr>
        <w:t>绩效</w:t>
      </w:r>
      <w:r>
        <w:rPr>
          <w:rFonts w:ascii="仿宋" w:hAnsi="仿宋" w:cs="仿宋"/>
        </w:rPr>
        <w:t>评价项目</w:t>
      </w:r>
      <w:r>
        <w:rPr>
          <w:rFonts w:ascii="仿宋" w:hAnsi="仿宋" w:cs="仿宋" w:hint="eastAsia"/>
        </w:rPr>
        <w:t>小</w:t>
      </w:r>
      <w:r>
        <w:rPr>
          <w:rFonts w:ascii="仿宋" w:hAnsi="仿宋" w:cs="仿宋"/>
        </w:rPr>
        <w:t>组对项目评</w:t>
      </w:r>
      <w:r>
        <w:rPr>
          <w:rFonts w:ascii="仿宋" w:hAnsi="仿宋" w:cs="仿宋" w:hint="eastAsia"/>
        </w:rPr>
        <w:t>价</w:t>
      </w:r>
      <w:r>
        <w:rPr>
          <w:rFonts w:ascii="仿宋" w:hAnsi="仿宋" w:cs="仿宋"/>
        </w:rPr>
        <w:t>工作进行</w:t>
      </w:r>
      <w:r>
        <w:rPr>
          <w:rFonts w:ascii="仿宋" w:hAnsi="仿宋" w:cs="仿宋" w:hint="eastAsia"/>
        </w:rPr>
        <w:t>总结</w:t>
      </w:r>
      <w:r>
        <w:rPr>
          <w:rFonts w:ascii="仿宋" w:hAnsi="仿宋" w:cs="仿宋"/>
        </w:rPr>
        <w:t>，</w:t>
      </w:r>
      <w:r>
        <w:rPr>
          <w:rFonts w:ascii="仿宋" w:hAnsi="仿宋" w:cs="仿宋" w:hint="eastAsia"/>
        </w:rPr>
        <w:t>将工作背景</w:t>
      </w:r>
      <w:r>
        <w:rPr>
          <w:rFonts w:ascii="仿宋" w:hAnsi="仿宋" w:cs="仿宋"/>
        </w:rPr>
        <w:t>、</w:t>
      </w:r>
      <w:r>
        <w:rPr>
          <w:rFonts w:ascii="仿宋" w:hAnsi="仿宋" w:cs="仿宋" w:hint="eastAsia"/>
        </w:rPr>
        <w:t>时间地点、工作基本情况、评价结果、评价等级、评价工作中的问题及工作</w:t>
      </w:r>
      <w:r>
        <w:rPr>
          <w:rFonts w:ascii="仿宋" w:hAnsi="仿宋" w:cs="仿宋" w:hint="eastAsia"/>
        </w:rPr>
        <w:lastRenderedPageBreak/>
        <w:t>建议</w:t>
      </w:r>
      <w:r>
        <w:rPr>
          <w:rFonts w:ascii="仿宋" w:hAnsi="仿宋" w:cs="仿宋"/>
        </w:rPr>
        <w:t>等形成书面材料，建立项目评价工作档案。</w:t>
      </w:r>
    </w:p>
    <w:p w:rsidR="00926A86" w:rsidRDefault="00E42B3F">
      <w:pPr>
        <w:spacing w:line="520" w:lineRule="exact"/>
        <w:ind w:firstLine="562"/>
        <w:rPr>
          <w:rFonts w:ascii="仿宋" w:hAnsi="仿宋" w:cs="仿宋"/>
          <w:b/>
          <w:bCs/>
        </w:rPr>
      </w:pPr>
      <w:r>
        <w:rPr>
          <w:rFonts w:ascii="仿宋" w:hAnsi="仿宋" w:cs="仿宋"/>
          <w:b/>
          <w:bCs/>
        </w:rPr>
        <w:t xml:space="preserve"> 4</w:t>
      </w:r>
      <w:r>
        <w:rPr>
          <w:rFonts w:ascii="仿宋" w:hAnsi="仿宋" w:cs="仿宋"/>
          <w:b/>
          <w:bCs/>
        </w:rPr>
        <w:t>、证据收集方法</w:t>
      </w:r>
    </w:p>
    <w:p w:rsidR="00926A86" w:rsidRDefault="00E42B3F">
      <w:pPr>
        <w:spacing w:line="520" w:lineRule="exact"/>
        <w:jc w:val="left"/>
        <w:rPr>
          <w:rFonts w:ascii="仿宋" w:hAnsi="仿宋" w:cs="仿宋"/>
        </w:rPr>
      </w:pPr>
      <w:r>
        <w:rPr>
          <w:rFonts w:ascii="仿宋" w:hAnsi="仿宋" w:cs="仿宋"/>
        </w:rPr>
        <w:t>本项目主要采用查阅相关文件、合同</w:t>
      </w:r>
      <w:r>
        <w:rPr>
          <w:rFonts w:ascii="仿宋" w:hAnsi="仿宋" w:cs="仿宋" w:hint="eastAsia"/>
        </w:rPr>
        <w:t>、抽</w:t>
      </w:r>
      <w:r>
        <w:rPr>
          <w:rFonts w:ascii="仿宋" w:hAnsi="仿宋" w:cs="仿宋"/>
        </w:rPr>
        <w:t>查会计凭证账表等资料，并通过社会调查等</w:t>
      </w:r>
      <w:r>
        <w:rPr>
          <w:rFonts w:ascii="仿宋" w:hAnsi="仿宋" w:cs="仿宋" w:hint="eastAsia"/>
        </w:rPr>
        <w:t>掌握</w:t>
      </w:r>
      <w:r>
        <w:rPr>
          <w:rFonts w:ascii="仿宋" w:hAnsi="仿宋" w:cs="仿宋"/>
        </w:rPr>
        <w:t>具体情况，对采集的数据和资料进行</w:t>
      </w:r>
      <w:r>
        <w:rPr>
          <w:rFonts w:ascii="仿宋" w:hAnsi="仿宋" w:cs="仿宋" w:hint="eastAsia"/>
        </w:rPr>
        <w:t>详</w:t>
      </w:r>
      <w:r>
        <w:rPr>
          <w:rFonts w:ascii="仿宋" w:hAnsi="仿宋" w:cs="仿宋"/>
        </w:rPr>
        <w:t>细的分析和统计。</w:t>
      </w:r>
    </w:p>
    <w:p w:rsidR="00926A86" w:rsidRDefault="00E42B3F">
      <w:pPr>
        <w:spacing w:line="520" w:lineRule="exact"/>
        <w:ind w:firstLine="562"/>
        <w:rPr>
          <w:rFonts w:ascii="仿宋" w:hAnsi="仿宋" w:cs="仿宋"/>
          <w:b/>
          <w:bCs/>
        </w:rPr>
      </w:pPr>
      <w:r>
        <w:rPr>
          <w:rFonts w:ascii="仿宋" w:hAnsi="仿宋" w:cs="仿宋"/>
          <w:b/>
          <w:bCs/>
        </w:rPr>
        <w:t>5</w:t>
      </w:r>
      <w:r>
        <w:rPr>
          <w:rFonts w:ascii="仿宋" w:hAnsi="仿宋" w:cs="仿宋"/>
          <w:b/>
          <w:bCs/>
        </w:rPr>
        <w:t>、本次绩效评价的局限</w:t>
      </w:r>
      <w:r>
        <w:rPr>
          <w:rFonts w:ascii="仿宋" w:hAnsi="仿宋" w:cs="仿宋"/>
          <w:b/>
          <w:bCs/>
        </w:rPr>
        <w:t>性</w:t>
      </w:r>
    </w:p>
    <w:p w:rsidR="00926A86" w:rsidRDefault="00E42B3F">
      <w:pPr>
        <w:spacing w:line="520" w:lineRule="exact"/>
        <w:jc w:val="left"/>
        <w:rPr>
          <w:rFonts w:ascii="仿宋" w:hAnsi="仿宋" w:cs="仿宋"/>
        </w:rPr>
      </w:pPr>
      <w:r>
        <w:rPr>
          <w:rFonts w:ascii="仿宋" w:hAnsi="仿宋" w:cs="仿宋"/>
        </w:rPr>
        <w:t>评价小组在整个绩效评价过程中，根据本项目的绩效评价指标体系，编制绩效评价工作方案、收集和分析项目数据，在充分调研的基础上</w:t>
      </w:r>
      <w:proofErr w:type="gramStart"/>
      <w:r>
        <w:rPr>
          <w:rFonts w:ascii="仿宋" w:hAnsi="仿宋" w:cs="仿宋"/>
        </w:rPr>
        <w:t>秉</w:t>
      </w:r>
      <w:proofErr w:type="gramEnd"/>
      <w:r>
        <w:rPr>
          <w:rFonts w:ascii="仿宋" w:hAnsi="仿宋" w:cs="仿宋"/>
        </w:rPr>
        <w:t>着客观、公正的评价原则，撰写项目绩效评价报告。但由于时间、成本和精力的限制，本绩效评价报告可能还存在不尽完善之处，如由于受调查对象范围的限制，或项目对象属性专业性较强，未能充分掌握项目绩效存在的问题。</w:t>
      </w:r>
    </w:p>
    <w:p w:rsidR="00926A86" w:rsidRDefault="00E42B3F">
      <w:pPr>
        <w:spacing w:line="520" w:lineRule="exact"/>
        <w:ind w:firstLineChars="0" w:firstLine="0"/>
        <w:jc w:val="left"/>
        <w:rPr>
          <w:rFonts w:ascii="仿宋" w:hAnsi="仿宋" w:cs="仿宋"/>
          <w:b/>
          <w:bCs/>
          <w:sz w:val="32"/>
          <w:szCs w:val="32"/>
        </w:rPr>
      </w:pPr>
      <w:r>
        <w:rPr>
          <w:rFonts w:ascii="仿宋" w:hAnsi="仿宋" w:cs="仿宋" w:hint="eastAsia"/>
          <w:b/>
          <w:bCs/>
          <w:sz w:val="32"/>
          <w:szCs w:val="32"/>
        </w:rPr>
        <w:t>三、</w:t>
      </w:r>
      <w:r>
        <w:rPr>
          <w:rFonts w:ascii="仿宋" w:hAnsi="仿宋" w:cs="仿宋"/>
          <w:b/>
          <w:bCs/>
          <w:sz w:val="32"/>
          <w:szCs w:val="32"/>
        </w:rPr>
        <w:t>绩效评价指标分析情况</w:t>
      </w:r>
    </w:p>
    <w:p w:rsidR="00926A86" w:rsidRDefault="00E42B3F">
      <w:pPr>
        <w:spacing w:line="520" w:lineRule="exact"/>
        <w:ind w:firstLineChars="0" w:firstLine="0"/>
        <w:jc w:val="left"/>
        <w:rPr>
          <w:rFonts w:ascii="仿宋" w:hAnsi="仿宋" w:cs="仿宋"/>
          <w:b/>
          <w:bCs/>
        </w:rPr>
      </w:pPr>
      <w:r>
        <w:rPr>
          <w:rFonts w:ascii="仿宋" w:hAnsi="仿宋" w:cs="仿宋"/>
          <w:b/>
          <w:bCs/>
        </w:rPr>
        <w:t>(</w:t>
      </w:r>
      <w:proofErr w:type="gramStart"/>
      <w:r>
        <w:rPr>
          <w:rFonts w:ascii="仿宋" w:hAnsi="仿宋" w:cs="仿宋"/>
          <w:b/>
          <w:bCs/>
        </w:rPr>
        <w:t>一</w:t>
      </w:r>
      <w:proofErr w:type="gramEnd"/>
      <w:r>
        <w:rPr>
          <w:rFonts w:ascii="仿宋" w:hAnsi="仿宋" w:cs="仿宋"/>
          <w:b/>
          <w:bCs/>
        </w:rPr>
        <w:t>)</w:t>
      </w:r>
      <w:r>
        <w:rPr>
          <w:rFonts w:ascii="仿宋" w:hAnsi="仿宋" w:cs="仿宋"/>
          <w:b/>
          <w:bCs/>
        </w:rPr>
        <w:t>项目</w:t>
      </w:r>
      <w:r>
        <w:rPr>
          <w:rFonts w:ascii="仿宋" w:hAnsi="仿宋" w:cs="仿宋" w:hint="eastAsia"/>
          <w:b/>
          <w:bCs/>
        </w:rPr>
        <w:t>决策</w:t>
      </w:r>
      <w:r>
        <w:rPr>
          <w:rFonts w:ascii="仿宋" w:hAnsi="仿宋" w:cs="仿宋"/>
          <w:b/>
          <w:bCs/>
        </w:rPr>
        <w:t>指标</w:t>
      </w:r>
      <w:r>
        <w:rPr>
          <w:rFonts w:ascii="仿宋" w:hAnsi="仿宋" w:cs="仿宋"/>
          <w:b/>
          <w:bCs/>
        </w:rPr>
        <w:t>(</w:t>
      </w:r>
      <w:r>
        <w:rPr>
          <w:rFonts w:ascii="仿宋" w:hAnsi="仿宋" w:cs="仿宋" w:hint="eastAsia"/>
          <w:b/>
          <w:bCs/>
        </w:rPr>
        <w:t>18</w:t>
      </w:r>
      <w:r>
        <w:rPr>
          <w:rFonts w:ascii="仿宋" w:hAnsi="仿宋" w:cs="仿宋"/>
          <w:b/>
          <w:bCs/>
        </w:rPr>
        <w:t>分</w:t>
      </w:r>
      <w:r>
        <w:rPr>
          <w:rFonts w:ascii="仿宋" w:hAnsi="仿宋" w:cs="仿宋"/>
          <w:b/>
          <w:bCs/>
        </w:rPr>
        <w:t>)</w:t>
      </w:r>
      <w:r>
        <w:rPr>
          <w:rFonts w:ascii="仿宋" w:hAnsi="仿宋" w:cs="仿宋"/>
          <w:b/>
          <w:bCs/>
        </w:rPr>
        <w:t>，根据评价原则，</w:t>
      </w:r>
      <w:r>
        <w:rPr>
          <w:rFonts w:ascii="仿宋" w:hAnsi="仿宋" w:cs="仿宋" w:hint="eastAsia"/>
          <w:b/>
          <w:bCs/>
        </w:rPr>
        <w:t>决策</w:t>
      </w:r>
      <w:r>
        <w:rPr>
          <w:rFonts w:ascii="仿宋" w:hAnsi="仿宋" w:cs="仿宋"/>
          <w:b/>
          <w:bCs/>
        </w:rPr>
        <w:t>评价得分为</w:t>
      </w:r>
      <w:r>
        <w:rPr>
          <w:rFonts w:ascii="仿宋" w:hAnsi="仿宋" w:cs="仿宋" w:hint="eastAsia"/>
          <w:b/>
          <w:bCs/>
        </w:rPr>
        <w:t>18</w:t>
      </w:r>
      <w:r>
        <w:rPr>
          <w:rFonts w:ascii="仿宋" w:hAnsi="仿宋" w:cs="仿宋"/>
          <w:b/>
          <w:bCs/>
        </w:rPr>
        <w:t>分。</w:t>
      </w:r>
    </w:p>
    <w:p w:rsidR="00926A86" w:rsidRDefault="00E42B3F">
      <w:pPr>
        <w:spacing w:line="520" w:lineRule="exact"/>
        <w:ind w:firstLine="562"/>
        <w:jc w:val="left"/>
        <w:rPr>
          <w:rFonts w:ascii="仿宋" w:hAnsi="仿宋" w:cs="仿宋"/>
          <w:b/>
          <w:bCs/>
        </w:rPr>
      </w:pPr>
      <w:r>
        <w:rPr>
          <w:rFonts w:ascii="仿宋" w:hAnsi="仿宋" w:cs="仿宋"/>
          <w:b/>
          <w:bCs/>
        </w:rPr>
        <w:t>1</w:t>
      </w:r>
      <w:r>
        <w:rPr>
          <w:rFonts w:ascii="仿宋" w:hAnsi="仿宋" w:cs="仿宋"/>
          <w:b/>
          <w:bCs/>
        </w:rPr>
        <w:t>、项目立项指标得分情况分析</w:t>
      </w:r>
      <w:r>
        <w:rPr>
          <w:rFonts w:ascii="仿宋" w:hAnsi="仿宋" w:cs="仿宋"/>
          <w:b/>
          <w:bCs/>
        </w:rPr>
        <w:t>(</w:t>
      </w:r>
      <w:r>
        <w:rPr>
          <w:rFonts w:ascii="仿宋" w:hAnsi="仿宋" w:cs="仿宋" w:hint="eastAsia"/>
          <w:b/>
          <w:bCs/>
        </w:rPr>
        <w:t>6</w:t>
      </w:r>
      <w:r>
        <w:rPr>
          <w:rFonts w:ascii="仿宋" w:hAnsi="仿宋" w:cs="仿宋" w:hint="eastAsia"/>
          <w:b/>
          <w:bCs/>
        </w:rPr>
        <w:t>分</w:t>
      </w:r>
      <w:r>
        <w:rPr>
          <w:rFonts w:ascii="仿宋" w:hAnsi="仿宋" w:cs="仿宋"/>
          <w:b/>
          <w:bCs/>
        </w:rPr>
        <w:t>)</w:t>
      </w:r>
    </w:p>
    <w:p w:rsidR="00926A86" w:rsidRDefault="00E42B3F">
      <w:pPr>
        <w:spacing w:line="520" w:lineRule="exact"/>
        <w:jc w:val="left"/>
        <w:rPr>
          <w:rFonts w:ascii="仿宋" w:hAnsi="仿宋" w:cs="仿宋"/>
          <w:szCs w:val="28"/>
        </w:rPr>
      </w:pPr>
      <w:r>
        <w:rPr>
          <w:rFonts w:ascii="仿宋" w:hAnsi="仿宋" w:cs="仿宋" w:hint="eastAsia"/>
        </w:rPr>
        <w:t>①</w:t>
      </w:r>
      <w:r>
        <w:rPr>
          <w:rFonts w:ascii="仿宋" w:hAnsi="仿宋" w:cs="仿宋"/>
        </w:rPr>
        <w:t>项目立项</w:t>
      </w:r>
      <w:r>
        <w:rPr>
          <w:rFonts w:ascii="仿宋" w:hAnsi="仿宋" w:cs="仿宋" w:hint="eastAsia"/>
          <w:szCs w:val="28"/>
        </w:rPr>
        <w:t>依据充分性，</w:t>
      </w:r>
      <w:r>
        <w:rPr>
          <w:rFonts w:ascii="仿宋" w:hAnsi="仿宋" w:cs="仿宋" w:hint="eastAsia"/>
          <w:color w:val="000000"/>
          <w:kern w:val="0"/>
          <w:szCs w:val="28"/>
        </w:rPr>
        <w:t>项目符合国家法律法规、相关政策</w:t>
      </w:r>
      <w:r>
        <w:rPr>
          <w:rFonts w:ascii="仿宋" w:hAnsi="仿宋" w:cs="仿宋" w:hint="eastAsia"/>
          <w:color w:val="000000"/>
          <w:kern w:val="0"/>
          <w:szCs w:val="28"/>
        </w:rPr>
        <w:t>，</w:t>
      </w:r>
      <w:r>
        <w:rPr>
          <w:rFonts w:ascii="仿宋" w:hAnsi="仿宋" w:cs="仿宋" w:hint="eastAsia"/>
          <w:szCs w:val="28"/>
        </w:rPr>
        <w:t>该项指标得</w:t>
      </w:r>
      <w:r>
        <w:rPr>
          <w:rFonts w:ascii="仿宋" w:hAnsi="仿宋" w:cs="仿宋" w:hint="eastAsia"/>
          <w:szCs w:val="28"/>
        </w:rPr>
        <w:t>3</w:t>
      </w:r>
      <w:r>
        <w:rPr>
          <w:rFonts w:ascii="仿宋" w:hAnsi="仿宋" w:cs="仿宋" w:hint="eastAsia"/>
          <w:szCs w:val="28"/>
        </w:rPr>
        <w:t>分；</w:t>
      </w:r>
    </w:p>
    <w:p w:rsidR="00926A86" w:rsidRDefault="00E42B3F">
      <w:pPr>
        <w:spacing w:line="520" w:lineRule="exact"/>
        <w:jc w:val="left"/>
        <w:rPr>
          <w:rFonts w:ascii="仿宋" w:hAnsi="仿宋" w:cs="仿宋"/>
          <w:szCs w:val="28"/>
        </w:rPr>
      </w:pPr>
      <w:r>
        <w:rPr>
          <w:rFonts w:ascii="仿宋" w:hAnsi="仿宋" w:cs="仿宋" w:hint="eastAsia"/>
          <w:szCs w:val="28"/>
        </w:rPr>
        <w:t>②项目立项程序规范性，</w:t>
      </w:r>
      <w:r>
        <w:rPr>
          <w:rFonts w:ascii="仿宋" w:hAnsi="仿宋" w:cs="仿宋" w:hint="eastAsia"/>
          <w:color w:val="000000"/>
          <w:kern w:val="0"/>
          <w:szCs w:val="28"/>
        </w:rPr>
        <w:t>项目申请、设立过程符合相关要求，</w:t>
      </w:r>
      <w:r>
        <w:rPr>
          <w:rFonts w:ascii="仿宋" w:hAnsi="仿宋" w:cs="仿宋" w:hint="eastAsia"/>
          <w:szCs w:val="28"/>
        </w:rPr>
        <w:t>该项指标得</w:t>
      </w:r>
      <w:r>
        <w:rPr>
          <w:rFonts w:ascii="仿宋" w:hAnsi="仿宋" w:cs="仿宋" w:hint="eastAsia"/>
          <w:szCs w:val="28"/>
        </w:rPr>
        <w:t>3</w:t>
      </w:r>
      <w:r>
        <w:rPr>
          <w:rFonts w:ascii="仿宋" w:hAnsi="仿宋" w:cs="仿宋" w:hint="eastAsia"/>
          <w:szCs w:val="28"/>
        </w:rPr>
        <w:t>分</w:t>
      </w:r>
      <w:r>
        <w:rPr>
          <w:rFonts w:ascii="仿宋" w:hAnsi="仿宋" w:cs="仿宋" w:hint="eastAsia"/>
          <w:szCs w:val="28"/>
        </w:rPr>
        <w:t>。</w:t>
      </w:r>
    </w:p>
    <w:p w:rsidR="00926A86" w:rsidRDefault="00E42B3F">
      <w:pPr>
        <w:numPr>
          <w:ilvl w:val="0"/>
          <w:numId w:val="6"/>
        </w:numPr>
        <w:spacing w:line="520" w:lineRule="exact"/>
        <w:ind w:firstLine="562"/>
        <w:jc w:val="left"/>
        <w:rPr>
          <w:rFonts w:ascii="仿宋" w:hAnsi="仿宋" w:cs="仿宋"/>
          <w:b/>
          <w:bCs/>
        </w:rPr>
      </w:pPr>
      <w:r>
        <w:rPr>
          <w:rFonts w:ascii="仿宋" w:hAnsi="仿宋" w:cs="仿宋" w:hint="eastAsia"/>
          <w:b/>
          <w:bCs/>
        </w:rPr>
        <w:t>绩效目标</w:t>
      </w:r>
      <w:r>
        <w:rPr>
          <w:rFonts w:ascii="仿宋" w:hAnsi="仿宋" w:cs="仿宋"/>
          <w:b/>
          <w:bCs/>
        </w:rPr>
        <w:t>指标得分情况分析</w:t>
      </w:r>
      <w:r>
        <w:rPr>
          <w:rFonts w:ascii="仿宋" w:hAnsi="仿宋" w:cs="仿宋"/>
          <w:b/>
          <w:bCs/>
        </w:rPr>
        <w:t>(</w:t>
      </w:r>
      <w:r>
        <w:rPr>
          <w:rFonts w:ascii="仿宋" w:hAnsi="仿宋" w:cs="仿宋" w:hint="eastAsia"/>
          <w:b/>
          <w:bCs/>
        </w:rPr>
        <w:t>6</w:t>
      </w:r>
      <w:r>
        <w:rPr>
          <w:rFonts w:ascii="仿宋" w:hAnsi="仿宋" w:cs="仿宋"/>
          <w:b/>
          <w:bCs/>
        </w:rPr>
        <w:t>分</w:t>
      </w:r>
      <w:r>
        <w:rPr>
          <w:rFonts w:ascii="仿宋" w:hAnsi="仿宋" w:cs="仿宋"/>
          <w:b/>
          <w:bCs/>
        </w:rPr>
        <w:t>)</w:t>
      </w:r>
    </w:p>
    <w:p w:rsidR="00926A86" w:rsidRDefault="00E42B3F">
      <w:pPr>
        <w:spacing w:line="520" w:lineRule="exact"/>
        <w:jc w:val="left"/>
        <w:rPr>
          <w:rFonts w:ascii="仿宋" w:hAnsi="仿宋" w:cs="仿宋"/>
          <w:szCs w:val="28"/>
        </w:rPr>
      </w:pPr>
      <w:r>
        <w:rPr>
          <w:rFonts w:ascii="仿宋" w:hAnsi="仿宋" w:cs="仿宋" w:hint="eastAsia"/>
          <w:szCs w:val="28"/>
        </w:rPr>
        <w:t>①绩效目标合理性，项目所设定的绩效目标依据充分，符合客观实际，该项目指标得</w:t>
      </w:r>
      <w:r>
        <w:rPr>
          <w:rFonts w:ascii="仿宋" w:hAnsi="仿宋" w:cs="仿宋" w:hint="eastAsia"/>
          <w:szCs w:val="28"/>
        </w:rPr>
        <w:t>3</w:t>
      </w:r>
      <w:r>
        <w:rPr>
          <w:rFonts w:ascii="仿宋" w:hAnsi="仿宋" w:cs="仿宋" w:hint="eastAsia"/>
          <w:szCs w:val="28"/>
        </w:rPr>
        <w:t>分；</w:t>
      </w:r>
    </w:p>
    <w:p w:rsidR="00926A86" w:rsidRDefault="00E42B3F">
      <w:pPr>
        <w:spacing w:line="520" w:lineRule="exact"/>
        <w:jc w:val="left"/>
        <w:rPr>
          <w:rFonts w:ascii="仿宋" w:hAnsi="仿宋" w:cs="仿宋"/>
          <w:szCs w:val="28"/>
        </w:rPr>
      </w:pPr>
      <w:r>
        <w:rPr>
          <w:rFonts w:ascii="仿宋" w:hAnsi="仿宋" w:cs="仿宋" w:hint="eastAsia"/>
          <w:szCs w:val="28"/>
        </w:rPr>
        <w:t>②绩效指标明确性，依据绩效目标设定的绩效指标清晰、细化、可衡量，该项指标得</w:t>
      </w:r>
      <w:r>
        <w:rPr>
          <w:rFonts w:ascii="仿宋" w:hAnsi="仿宋" w:cs="仿宋" w:hint="eastAsia"/>
          <w:szCs w:val="28"/>
        </w:rPr>
        <w:t>3</w:t>
      </w:r>
      <w:r>
        <w:rPr>
          <w:rFonts w:ascii="仿宋" w:hAnsi="仿宋" w:cs="仿宋" w:hint="eastAsia"/>
          <w:szCs w:val="28"/>
        </w:rPr>
        <w:t>分。</w:t>
      </w:r>
    </w:p>
    <w:p w:rsidR="00926A86" w:rsidRDefault="00E42B3F">
      <w:pPr>
        <w:numPr>
          <w:ilvl w:val="0"/>
          <w:numId w:val="6"/>
        </w:numPr>
        <w:spacing w:line="520" w:lineRule="exact"/>
        <w:ind w:firstLine="562"/>
        <w:jc w:val="left"/>
        <w:rPr>
          <w:rFonts w:ascii="仿宋" w:hAnsi="仿宋" w:cs="仿宋"/>
          <w:b/>
          <w:bCs/>
          <w:szCs w:val="28"/>
        </w:rPr>
      </w:pPr>
      <w:r>
        <w:rPr>
          <w:rFonts w:ascii="仿宋" w:hAnsi="仿宋" w:cs="仿宋" w:hint="eastAsia"/>
          <w:b/>
          <w:bCs/>
          <w:szCs w:val="28"/>
        </w:rPr>
        <w:lastRenderedPageBreak/>
        <w:t>资金投入指标得分情况分析（</w:t>
      </w:r>
      <w:r>
        <w:rPr>
          <w:rFonts w:ascii="仿宋" w:hAnsi="仿宋" w:cs="仿宋" w:hint="eastAsia"/>
          <w:b/>
          <w:bCs/>
          <w:szCs w:val="28"/>
        </w:rPr>
        <w:t>6</w:t>
      </w:r>
      <w:r>
        <w:rPr>
          <w:rFonts w:ascii="仿宋" w:hAnsi="仿宋" w:cs="仿宋" w:hint="eastAsia"/>
          <w:b/>
          <w:bCs/>
          <w:szCs w:val="28"/>
        </w:rPr>
        <w:t>分）</w:t>
      </w:r>
    </w:p>
    <w:p w:rsidR="00926A86" w:rsidRDefault="00E42B3F">
      <w:pPr>
        <w:spacing w:line="520" w:lineRule="exact"/>
        <w:jc w:val="left"/>
        <w:rPr>
          <w:rFonts w:ascii="仿宋" w:hAnsi="仿宋" w:cs="仿宋"/>
          <w:szCs w:val="28"/>
        </w:rPr>
      </w:pPr>
      <w:r>
        <w:rPr>
          <w:rFonts w:ascii="仿宋" w:hAnsi="仿宋" w:cs="仿宋" w:hint="eastAsia"/>
          <w:szCs w:val="28"/>
        </w:rPr>
        <w:t>①预算编制科学性，项目预算编制经过科学论证、有明确标准，资金额度与年度目标相适应，该项指标得</w:t>
      </w:r>
      <w:r>
        <w:rPr>
          <w:rFonts w:ascii="仿宋" w:hAnsi="仿宋" w:cs="仿宋" w:hint="eastAsia"/>
          <w:szCs w:val="28"/>
        </w:rPr>
        <w:t>3</w:t>
      </w:r>
      <w:r>
        <w:rPr>
          <w:rFonts w:ascii="仿宋" w:hAnsi="仿宋" w:cs="仿宋" w:hint="eastAsia"/>
          <w:szCs w:val="28"/>
        </w:rPr>
        <w:t>分；</w:t>
      </w:r>
    </w:p>
    <w:p w:rsidR="00926A86" w:rsidRDefault="00E42B3F">
      <w:pPr>
        <w:spacing w:line="520" w:lineRule="exact"/>
        <w:jc w:val="left"/>
        <w:rPr>
          <w:rFonts w:ascii="仿宋" w:hAnsi="仿宋" w:cs="仿宋"/>
          <w:szCs w:val="28"/>
        </w:rPr>
      </w:pPr>
      <w:r>
        <w:rPr>
          <w:rFonts w:ascii="仿宋" w:hAnsi="仿宋" w:cs="仿宋" w:hint="eastAsia"/>
          <w:szCs w:val="28"/>
        </w:rPr>
        <w:t>②资金分配合理性，</w:t>
      </w:r>
      <w:r>
        <w:rPr>
          <w:rFonts w:ascii="宋体" w:hAnsi="宋体" w:cs="宋体" w:hint="eastAsia"/>
          <w:color w:val="000000"/>
          <w:kern w:val="0"/>
          <w:szCs w:val="28"/>
        </w:rPr>
        <w:t>项目预算资金分配测算依据</w:t>
      </w:r>
      <w:r>
        <w:rPr>
          <w:rFonts w:ascii="宋体" w:hAnsi="宋体" w:cs="宋体" w:hint="eastAsia"/>
          <w:color w:val="000000"/>
          <w:kern w:val="0"/>
          <w:szCs w:val="28"/>
        </w:rPr>
        <w:t>，</w:t>
      </w:r>
      <w:r>
        <w:rPr>
          <w:rFonts w:ascii="仿宋" w:hAnsi="仿宋" w:cs="仿宋" w:hint="eastAsia"/>
          <w:szCs w:val="28"/>
        </w:rPr>
        <w:t>该项指标得</w:t>
      </w:r>
      <w:r>
        <w:rPr>
          <w:rFonts w:ascii="仿宋" w:hAnsi="仿宋" w:cs="仿宋" w:hint="eastAsia"/>
          <w:szCs w:val="28"/>
        </w:rPr>
        <w:t>3</w:t>
      </w:r>
      <w:r>
        <w:rPr>
          <w:rFonts w:ascii="仿宋" w:hAnsi="仿宋" w:cs="仿宋" w:hint="eastAsia"/>
          <w:szCs w:val="28"/>
        </w:rPr>
        <w:t>分</w:t>
      </w:r>
      <w:r>
        <w:rPr>
          <w:rFonts w:ascii="仿宋" w:hAnsi="仿宋" w:cs="仿宋" w:hint="eastAsia"/>
          <w:szCs w:val="28"/>
        </w:rPr>
        <w:t>。</w:t>
      </w:r>
    </w:p>
    <w:p w:rsidR="00926A86" w:rsidRDefault="00E42B3F">
      <w:pPr>
        <w:spacing w:line="520" w:lineRule="exact"/>
        <w:ind w:firstLine="562"/>
        <w:rPr>
          <w:rFonts w:ascii="仿宋" w:hAnsi="仿宋" w:cs="仿宋"/>
          <w:b/>
          <w:bCs/>
        </w:rPr>
      </w:pPr>
      <w:r>
        <w:rPr>
          <w:rFonts w:ascii="仿宋" w:hAnsi="仿宋" w:cs="仿宋" w:hint="eastAsia"/>
          <w:b/>
          <w:bCs/>
        </w:rPr>
        <w:t>（二）</w:t>
      </w:r>
      <w:r>
        <w:rPr>
          <w:rFonts w:ascii="仿宋" w:hAnsi="仿宋" w:cs="仿宋"/>
          <w:b/>
          <w:bCs/>
        </w:rPr>
        <w:t>项目过程指标</w:t>
      </w:r>
      <w:r>
        <w:rPr>
          <w:rFonts w:ascii="仿宋" w:hAnsi="仿宋" w:cs="仿宋"/>
          <w:b/>
          <w:bCs/>
        </w:rPr>
        <w:t>(</w:t>
      </w:r>
      <w:r>
        <w:rPr>
          <w:rFonts w:ascii="仿宋" w:hAnsi="仿宋" w:cs="仿宋" w:hint="eastAsia"/>
          <w:b/>
          <w:bCs/>
        </w:rPr>
        <w:t>12</w:t>
      </w:r>
      <w:r>
        <w:rPr>
          <w:rFonts w:ascii="仿宋" w:hAnsi="仿宋" w:cs="仿宋"/>
          <w:b/>
          <w:bCs/>
        </w:rPr>
        <w:t>分</w:t>
      </w:r>
      <w:r>
        <w:rPr>
          <w:rFonts w:ascii="仿宋" w:hAnsi="仿宋" w:cs="仿宋"/>
          <w:b/>
          <w:bCs/>
        </w:rPr>
        <w:t>)</w:t>
      </w:r>
      <w:r>
        <w:rPr>
          <w:rFonts w:ascii="仿宋" w:hAnsi="仿宋" w:cs="仿宋"/>
          <w:b/>
          <w:bCs/>
        </w:rPr>
        <w:t>，根据评价原则，产出评价得</w:t>
      </w:r>
      <w:r>
        <w:rPr>
          <w:rFonts w:ascii="仿宋" w:hAnsi="仿宋" w:cs="仿宋" w:hint="eastAsia"/>
          <w:b/>
          <w:bCs/>
        </w:rPr>
        <w:t>12</w:t>
      </w:r>
      <w:r>
        <w:rPr>
          <w:rFonts w:ascii="仿宋" w:hAnsi="仿宋" w:cs="仿宋"/>
          <w:b/>
          <w:bCs/>
        </w:rPr>
        <w:t>分。</w:t>
      </w:r>
    </w:p>
    <w:p w:rsidR="00926A86" w:rsidRDefault="00E42B3F">
      <w:pPr>
        <w:numPr>
          <w:ilvl w:val="0"/>
          <w:numId w:val="7"/>
        </w:numPr>
        <w:spacing w:line="520" w:lineRule="exact"/>
        <w:ind w:firstLine="562"/>
        <w:rPr>
          <w:rFonts w:ascii="仿宋" w:hAnsi="仿宋" w:cs="仿宋"/>
          <w:b/>
          <w:bCs/>
        </w:rPr>
      </w:pPr>
      <w:r>
        <w:rPr>
          <w:rFonts w:ascii="仿宋" w:hAnsi="仿宋" w:cs="仿宋" w:hint="eastAsia"/>
          <w:b/>
          <w:bCs/>
        </w:rPr>
        <w:t>资金管理</w:t>
      </w:r>
      <w:r>
        <w:rPr>
          <w:rFonts w:ascii="仿宋" w:hAnsi="仿宋" w:cs="仿宋"/>
          <w:b/>
          <w:bCs/>
        </w:rPr>
        <w:t>指标得分情况分析</w:t>
      </w:r>
      <w:r>
        <w:rPr>
          <w:rFonts w:ascii="仿宋" w:hAnsi="仿宋" w:cs="仿宋" w:hint="eastAsia"/>
          <w:b/>
          <w:bCs/>
        </w:rPr>
        <w:t>（</w:t>
      </w:r>
      <w:r>
        <w:rPr>
          <w:rFonts w:ascii="仿宋" w:hAnsi="仿宋" w:cs="仿宋" w:hint="eastAsia"/>
          <w:b/>
          <w:bCs/>
        </w:rPr>
        <w:t>8</w:t>
      </w:r>
      <w:r>
        <w:rPr>
          <w:rFonts w:ascii="仿宋" w:hAnsi="仿宋" w:cs="仿宋" w:hint="eastAsia"/>
          <w:b/>
          <w:bCs/>
        </w:rPr>
        <w:t>分）</w:t>
      </w:r>
    </w:p>
    <w:p w:rsidR="00926A86" w:rsidRDefault="00E42B3F">
      <w:pPr>
        <w:spacing w:line="520" w:lineRule="exact"/>
        <w:rPr>
          <w:rFonts w:ascii="仿宋" w:hAnsi="仿宋" w:cs="仿宋"/>
        </w:rPr>
      </w:pPr>
      <w:r>
        <w:rPr>
          <w:rFonts w:ascii="仿宋" w:hAnsi="仿宋" w:cs="仿宋" w:hint="eastAsia"/>
        </w:rPr>
        <w:t>①资金到位率，</w:t>
      </w:r>
      <w:r>
        <w:rPr>
          <w:rFonts w:ascii="仿宋" w:hAnsi="仿宋" w:cs="仿宋" w:hint="eastAsia"/>
          <w:szCs w:val="28"/>
        </w:rPr>
        <w:t>市财政安排上年度项目结余资金</w:t>
      </w:r>
      <w:r>
        <w:rPr>
          <w:rFonts w:ascii="仿宋" w:hAnsi="仿宋" w:cs="仿宋" w:hint="eastAsia"/>
          <w:szCs w:val="28"/>
        </w:rPr>
        <w:t>37.17</w:t>
      </w:r>
      <w:r>
        <w:rPr>
          <w:rFonts w:ascii="仿宋" w:hAnsi="仿宋" w:cs="仿宋" w:hint="eastAsia"/>
          <w:szCs w:val="28"/>
        </w:rPr>
        <w:t>万元，</w:t>
      </w:r>
      <w:r>
        <w:rPr>
          <w:rFonts w:ascii="仿宋" w:hAnsi="仿宋" w:cs="仿宋" w:hint="eastAsia"/>
        </w:rPr>
        <w:t>资金到位率</w:t>
      </w:r>
      <w:r>
        <w:rPr>
          <w:rFonts w:ascii="仿宋" w:hAnsi="仿宋" w:cs="仿宋" w:hint="eastAsia"/>
        </w:rPr>
        <w:t>100%</w:t>
      </w:r>
      <w:r>
        <w:rPr>
          <w:rFonts w:ascii="仿宋" w:hAnsi="仿宋" w:cs="仿宋" w:hint="eastAsia"/>
        </w:rPr>
        <w:t>，该</w:t>
      </w:r>
      <w:r>
        <w:rPr>
          <w:rFonts w:ascii="仿宋" w:hAnsi="仿宋" w:cs="仿宋"/>
        </w:rPr>
        <w:t>项指标得</w:t>
      </w:r>
      <w:r>
        <w:rPr>
          <w:rFonts w:ascii="仿宋" w:hAnsi="仿宋" w:cs="仿宋" w:hint="eastAsia"/>
        </w:rPr>
        <w:t>3</w:t>
      </w:r>
      <w:r>
        <w:rPr>
          <w:rFonts w:ascii="仿宋" w:hAnsi="仿宋" w:cs="仿宋"/>
        </w:rPr>
        <w:t>分</w:t>
      </w:r>
      <w:r>
        <w:rPr>
          <w:rFonts w:ascii="仿宋" w:hAnsi="仿宋" w:cs="仿宋"/>
        </w:rPr>
        <w:t>;</w:t>
      </w:r>
    </w:p>
    <w:p w:rsidR="00926A86" w:rsidRDefault="00E42B3F">
      <w:pPr>
        <w:spacing w:line="520" w:lineRule="exact"/>
        <w:rPr>
          <w:rFonts w:ascii="仿宋" w:hAnsi="仿宋" w:cs="仿宋"/>
        </w:rPr>
      </w:pPr>
      <w:r>
        <w:rPr>
          <w:rFonts w:ascii="仿宋" w:hAnsi="仿宋" w:cs="仿宋" w:hint="eastAsia"/>
        </w:rPr>
        <w:t>②预算执行率，</w:t>
      </w:r>
      <w:r>
        <w:rPr>
          <w:rFonts w:ascii="仿宋" w:hAnsi="仿宋" w:cs="仿宋" w:hint="eastAsia"/>
          <w:szCs w:val="28"/>
        </w:rPr>
        <w:t>截至</w:t>
      </w:r>
      <w:r>
        <w:rPr>
          <w:rFonts w:ascii="仿宋" w:hAnsi="仿宋" w:cs="仿宋" w:hint="eastAsia"/>
          <w:szCs w:val="28"/>
        </w:rPr>
        <w:t>2020</w:t>
      </w:r>
      <w:r>
        <w:rPr>
          <w:rFonts w:ascii="仿宋" w:hAnsi="仿宋" w:cs="仿宋" w:hint="eastAsia"/>
          <w:szCs w:val="28"/>
        </w:rPr>
        <w:t>年</w:t>
      </w:r>
      <w:r>
        <w:rPr>
          <w:rFonts w:ascii="仿宋" w:hAnsi="仿宋" w:cs="仿宋" w:hint="eastAsia"/>
          <w:szCs w:val="28"/>
        </w:rPr>
        <w:t>8</w:t>
      </w:r>
      <w:r>
        <w:rPr>
          <w:rFonts w:ascii="仿宋" w:hAnsi="仿宋" w:cs="仿宋" w:hint="eastAsia"/>
          <w:szCs w:val="28"/>
        </w:rPr>
        <w:t>月，已完成项目款</w:t>
      </w:r>
      <w:r>
        <w:rPr>
          <w:rFonts w:ascii="仿宋" w:hAnsi="仿宋" w:cs="仿宋" w:hint="eastAsia"/>
          <w:szCs w:val="28"/>
        </w:rPr>
        <w:t>37.17</w:t>
      </w:r>
      <w:r>
        <w:rPr>
          <w:rFonts w:ascii="仿宋" w:hAnsi="仿宋" w:cs="仿宋" w:hint="eastAsia"/>
          <w:szCs w:val="28"/>
        </w:rPr>
        <w:t>万元的资金支付，</w:t>
      </w:r>
      <w:r>
        <w:rPr>
          <w:rFonts w:ascii="仿宋" w:hAnsi="仿宋" w:cs="仿宋" w:hint="eastAsia"/>
        </w:rPr>
        <w:t>预算执行率</w:t>
      </w:r>
      <w:r>
        <w:rPr>
          <w:rFonts w:ascii="仿宋" w:hAnsi="仿宋" w:cs="仿宋" w:hint="eastAsia"/>
        </w:rPr>
        <w:t>100%</w:t>
      </w:r>
      <w:r>
        <w:rPr>
          <w:rFonts w:ascii="仿宋" w:hAnsi="仿宋" w:cs="仿宋" w:hint="eastAsia"/>
        </w:rPr>
        <w:t>，该</w:t>
      </w:r>
      <w:r>
        <w:rPr>
          <w:rFonts w:ascii="仿宋" w:hAnsi="仿宋" w:cs="仿宋"/>
        </w:rPr>
        <w:t>项指标得</w:t>
      </w:r>
      <w:r>
        <w:rPr>
          <w:rFonts w:ascii="仿宋" w:hAnsi="仿宋" w:cs="仿宋" w:hint="eastAsia"/>
        </w:rPr>
        <w:t>3</w:t>
      </w:r>
      <w:r>
        <w:rPr>
          <w:rFonts w:ascii="仿宋" w:hAnsi="仿宋" w:cs="仿宋"/>
        </w:rPr>
        <w:t>分</w:t>
      </w:r>
      <w:r>
        <w:rPr>
          <w:rFonts w:ascii="仿宋" w:hAnsi="仿宋" w:cs="仿宋" w:hint="eastAsia"/>
        </w:rPr>
        <w:t>；</w:t>
      </w:r>
    </w:p>
    <w:p w:rsidR="00926A86" w:rsidRDefault="00E42B3F">
      <w:pPr>
        <w:spacing w:line="520" w:lineRule="exact"/>
        <w:rPr>
          <w:rFonts w:ascii="仿宋" w:hAnsi="仿宋" w:cs="仿宋"/>
        </w:rPr>
      </w:pPr>
      <w:r>
        <w:rPr>
          <w:rFonts w:ascii="仿宋" w:hAnsi="仿宋" w:cs="仿宋" w:hint="eastAsia"/>
        </w:rPr>
        <w:t>③资金使用合</w:t>
      </w:r>
      <w:proofErr w:type="gramStart"/>
      <w:r>
        <w:rPr>
          <w:rFonts w:ascii="仿宋" w:hAnsi="仿宋" w:cs="仿宋" w:hint="eastAsia"/>
        </w:rPr>
        <w:t>规</w:t>
      </w:r>
      <w:proofErr w:type="gramEnd"/>
      <w:r>
        <w:rPr>
          <w:rFonts w:ascii="仿宋" w:hAnsi="仿宋" w:cs="仿宋" w:hint="eastAsia"/>
          <w:szCs w:val="28"/>
        </w:rPr>
        <w:t>性，</w:t>
      </w:r>
      <w:r>
        <w:rPr>
          <w:rFonts w:ascii="仿宋" w:hAnsi="仿宋" w:cs="仿宋" w:hint="eastAsia"/>
          <w:color w:val="000000"/>
          <w:kern w:val="0"/>
          <w:szCs w:val="28"/>
        </w:rPr>
        <w:t>项目资金使用符合相关的财务管理制度规定</w:t>
      </w:r>
      <w:r>
        <w:rPr>
          <w:rFonts w:ascii="仿宋" w:hAnsi="仿宋" w:cs="仿宋" w:hint="eastAsia"/>
          <w:color w:val="000000"/>
          <w:kern w:val="0"/>
          <w:szCs w:val="28"/>
        </w:rPr>
        <w:t>，</w:t>
      </w:r>
      <w:r>
        <w:rPr>
          <w:rFonts w:ascii="仿宋" w:hAnsi="仿宋" w:cs="仿宋" w:hint="eastAsia"/>
          <w:color w:val="000000"/>
          <w:kern w:val="0"/>
          <w:szCs w:val="28"/>
        </w:rPr>
        <w:t>该项指标得</w:t>
      </w:r>
      <w:r>
        <w:rPr>
          <w:rFonts w:ascii="仿宋" w:hAnsi="仿宋" w:cs="仿宋" w:hint="eastAsia"/>
          <w:color w:val="000000"/>
          <w:kern w:val="0"/>
          <w:szCs w:val="28"/>
        </w:rPr>
        <w:t>2</w:t>
      </w:r>
      <w:r>
        <w:rPr>
          <w:rFonts w:ascii="仿宋" w:hAnsi="仿宋" w:cs="仿宋" w:hint="eastAsia"/>
          <w:color w:val="000000"/>
          <w:kern w:val="0"/>
          <w:szCs w:val="28"/>
        </w:rPr>
        <w:t>分</w:t>
      </w:r>
      <w:r>
        <w:rPr>
          <w:rFonts w:ascii="仿宋" w:hAnsi="仿宋" w:cs="仿宋" w:hint="eastAsia"/>
          <w:color w:val="000000"/>
          <w:kern w:val="0"/>
          <w:szCs w:val="28"/>
        </w:rPr>
        <w:t>。</w:t>
      </w:r>
    </w:p>
    <w:p w:rsidR="00926A86" w:rsidRDefault="00E42B3F">
      <w:pPr>
        <w:numPr>
          <w:ilvl w:val="0"/>
          <w:numId w:val="7"/>
        </w:numPr>
        <w:spacing w:line="520" w:lineRule="exact"/>
        <w:ind w:firstLine="562"/>
        <w:rPr>
          <w:rFonts w:ascii="仿宋" w:hAnsi="仿宋" w:cs="仿宋"/>
          <w:b/>
          <w:bCs/>
        </w:rPr>
      </w:pPr>
      <w:r>
        <w:rPr>
          <w:rFonts w:ascii="仿宋" w:hAnsi="仿宋" w:cs="仿宋" w:hint="eastAsia"/>
          <w:b/>
          <w:bCs/>
        </w:rPr>
        <w:t>组织实施</w:t>
      </w:r>
      <w:r>
        <w:rPr>
          <w:rFonts w:ascii="仿宋" w:hAnsi="仿宋" w:cs="仿宋"/>
          <w:b/>
          <w:bCs/>
        </w:rPr>
        <w:t>指标得分情况分析</w:t>
      </w:r>
      <w:r>
        <w:rPr>
          <w:rFonts w:ascii="仿宋" w:hAnsi="仿宋" w:cs="仿宋"/>
          <w:b/>
          <w:bCs/>
        </w:rPr>
        <w:t xml:space="preserve"> (</w:t>
      </w:r>
      <w:r>
        <w:rPr>
          <w:rFonts w:ascii="仿宋" w:hAnsi="仿宋" w:cs="仿宋" w:hint="eastAsia"/>
          <w:b/>
          <w:bCs/>
        </w:rPr>
        <w:t>4</w:t>
      </w:r>
      <w:r>
        <w:rPr>
          <w:rFonts w:ascii="仿宋" w:hAnsi="仿宋" w:cs="仿宋" w:hint="eastAsia"/>
          <w:b/>
          <w:bCs/>
        </w:rPr>
        <w:t>分</w:t>
      </w:r>
      <w:r>
        <w:rPr>
          <w:rFonts w:ascii="仿宋" w:hAnsi="仿宋" w:cs="仿宋"/>
          <w:b/>
          <w:bCs/>
        </w:rPr>
        <w:t>)</w:t>
      </w:r>
    </w:p>
    <w:p w:rsidR="00926A86" w:rsidRDefault="00E42B3F">
      <w:pPr>
        <w:spacing w:line="520" w:lineRule="exact"/>
        <w:rPr>
          <w:rFonts w:ascii="仿宋" w:hAnsi="仿宋" w:cs="仿宋"/>
          <w:szCs w:val="28"/>
        </w:rPr>
      </w:pPr>
      <w:r>
        <w:rPr>
          <w:rFonts w:ascii="仿宋" w:hAnsi="仿宋" w:cs="仿宋" w:hint="eastAsia"/>
          <w:szCs w:val="28"/>
        </w:rPr>
        <w:t>①管理制度健全性，</w:t>
      </w:r>
      <w:r>
        <w:rPr>
          <w:rFonts w:ascii="仿宋" w:hAnsi="仿宋" w:cs="仿宋" w:hint="eastAsia"/>
          <w:color w:val="000000"/>
          <w:kern w:val="0"/>
          <w:szCs w:val="28"/>
        </w:rPr>
        <w:t>单位</w:t>
      </w:r>
      <w:r>
        <w:rPr>
          <w:rFonts w:ascii="仿宋" w:hAnsi="仿宋" w:cs="仿宋" w:hint="eastAsia"/>
          <w:color w:val="000000"/>
          <w:kern w:val="0"/>
          <w:szCs w:val="28"/>
        </w:rPr>
        <w:t>制订了《南昌市国土资源档案信息中心政府采购暂行管理办法》、《南昌市国土资源档案信息中心合同管理制度》、《南昌市国土资源档案信息中心经费开支管理制度》等</w:t>
      </w:r>
      <w:r>
        <w:rPr>
          <w:rFonts w:ascii="仿宋" w:hAnsi="仿宋" w:cs="仿宋" w:hint="eastAsia"/>
          <w:color w:val="000000"/>
          <w:kern w:val="0"/>
          <w:szCs w:val="28"/>
        </w:rPr>
        <w:t>财务和业务管理制度</w:t>
      </w:r>
      <w:r>
        <w:rPr>
          <w:rFonts w:ascii="仿宋" w:hAnsi="仿宋" w:cs="仿宋" w:hint="eastAsia"/>
          <w:color w:val="000000"/>
          <w:kern w:val="0"/>
          <w:szCs w:val="28"/>
        </w:rPr>
        <w:t>并依照执行</w:t>
      </w:r>
      <w:r>
        <w:rPr>
          <w:rFonts w:ascii="仿宋" w:hAnsi="仿宋" w:cs="仿宋" w:hint="eastAsia"/>
          <w:color w:val="000000"/>
          <w:kern w:val="0"/>
          <w:szCs w:val="28"/>
        </w:rPr>
        <w:t>，</w:t>
      </w:r>
      <w:r>
        <w:rPr>
          <w:rFonts w:ascii="仿宋" w:hAnsi="仿宋" w:cs="仿宋" w:hint="eastAsia"/>
          <w:szCs w:val="28"/>
        </w:rPr>
        <w:t>该项指标得</w:t>
      </w:r>
      <w:r>
        <w:rPr>
          <w:rFonts w:ascii="仿宋" w:hAnsi="仿宋" w:cs="仿宋" w:hint="eastAsia"/>
          <w:szCs w:val="28"/>
        </w:rPr>
        <w:t>2</w:t>
      </w:r>
      <w:r>
        <w:rPr>
          <w:rFonts w:ascii="仿宋" w:hAnsi="仿宋" w:cs="仿宋" w:hint="eastAsia"/>
          <w:szCs w:val="28"/>
        </w:rPr>
        <w:t>分</w:t>
      </w:r>
      <w:r>
        <w:rPr>
          <w:rFonts w:ascii="仿宋" w:hAnsi="仿宋" w:cs="仿宋" w:hint="eastAsia"/>
          <w:szCs w:val="28"/>
        </w:rPr>
        <w:t>;</w:t>
      </w:r>
    </w:p>
    <w:p w:rsidR="00926A86" w:rsidRDefault="00E42B3F">
      <w:pPr>
        <w:spacing w:line="520" w:lineRule="exact"/>
        <w:rPr>
          <w:rFonts w:ascii="仿宋" w:hAnsi="仿宋" w:cs="仿宋"/>
          <w:szCs w:val="28"/>
        </w:rPr>
      </w:pPr>
      <w:r>
        <w:rPr>
          <w:rFonts w:ascii="仿宋" w:hAnsi="仿宋" w:cs="仿宋" w:hint="eastAsia"/>
          <w:szCs w:val="28"/>
        </w:rPr>
        <w:t>②制度执行有效性，</w:t>
      </w:r>
      <w:r>
        <w:rPr>
          <w:rFonts w:ascii="仿宋" w:hAnsi="仿宋" w:cs="仿宋" w:hint="eastAsia"/>
          <w:color w:val="000000"/>
          <w:kern w:val="0"/>
          <w:szCs w:val="28"/>
        </w:rPr>
        <w:t>项目实施</w:t>
      </w:r>
      <w:r>
        <w:rPr>
          <w:rFonts w:ascii="仿宋" w:hAnsi="仿宋" w:cs="仿宋" w:hint="eastAsia"/>
          <w:color w:val="000000"/>
          <w:kern w:val="0"/>
          <w:szCs w:val="28"/>
        </w:rPr>
        <w:t>、</w:t>
      </w:r>
      <w:r>
        <w:rPr>
          <w:rFonts w:ascii="仿宋" w:hAnsi="仿宋" w:cs="仿宋" w:hint="eastAsia"/>
          <w:color w:val="000000"/>
          <w:kern w:val="0"/>
          <w:szCs w:val="28"/>
        </w:rPr>
        <w:t>资金支付程序均</w:t>
      </w:r>
      <w:r>
        <w:rPr>
          <w:rFonts w:ascii="仿宋" w:hAnsi="仿宋" w:cs="仿宋" w:hint="eastAsia"/>
          <w:color w:val="000000"/>
          <w:kern w:val="0"/>
          <w:szCs w:val="28"/>
        </w:rPr>
        <w:t>符合相关管理规定，</w:t>
      </w:r>
      <w:r>
        <w:rPr>
          <w:rFonts w:ascii="仿宋" w:hAnsi="仿宋" w:cs="仿宋" w:hint="eastAsia"/>
          <w:szCs w:val="28"/>
        </w:rPr>
        <w:t>该项指标得</w:t>
      </w:r>
      <w:r>
        <w:rPr>
          <w:rFonts w:ascii="仿宋" w:hAnsi="仿宋" w:cs="仿宋" w:hint="eastAsia"/>
          <w:szCs w:val="28"/>
        </w:rPr>
        <w:t>2</w:t>
      </w:r>
      <w:r>
        <w:rPr>
          <w:rFonts w:ascii="仿宋" w:hAnsi="仿宋" w:cs="仿宋" w:hint="eastAsia"/>
          <w:szCs w:val="28"/>
        </w:rPr>
        <w:t>分。</w:t>
      </w:r>
    </w:p>
    <w:p w:rsidR="00926A86" w:rsidRDefault="00926A86" w:rsidP="002A5F55">
      <w:pPr>
        <w:spacing w:line="520" w:lineRule="exact"/>
        <w:ind w:leftChars="200" w:left="560" w:firstLineChars="0" w:firstLine="0"/>
        <w:rPr>
          <w:rFonts w:ascii="仿宋" w:hAnsi="仿宋" w:cs="仿宋"/>
          <w:b/>
          <w:bCs/>
        </w:rPr>
      </w:pPr>
    </w:p>
    <w:p w:rsidR="00926A86" w:rsidRDefault="00E42B3F">
      <w:pPr>
        <w:spacing w:line="520" w:lineRule="exact"/>
        <w:ind w:firstLineChars="0" w:firstLine="0"/>
        <w:rPr>
          <w:rFonts w:ascii="仿宋" w:hAnsi="仿宋" w:cs="仿宋"/>
          <w:b/>
          <w:bCs/>
        </w:rPr>
      </w:pPr>
      <w:r>
        <w:rPr>
          <w:rFonts w:ascii="仿宋" w:hAnsi="仿宋" w:cs="仿宋"/>
          <w:b/>
          <w:bCs/>
        </w:rPr>
        <w:t>(</w:t>
      </w:r>
      <w:r>
        <w:rPr>
          <w:rFonts w:ascii="仿宋" w:hAnsi="仿宋" w:cs="仿宋"/>
          <w:b/>
          <w:bCs/>
        </w:rPr>
        <w:t>三</w:t>
      </w:r>
      <w:r>
        <w:rPr>
          <w:rFonts w:ascii="仿宋" w:hAnsi="仿宋" w:cs="仿宋"/>
          <w:b/>
          <w:bCs/>
        </w:rPr>
        <w:t>)</w:t>
      </w:r>
      <w:r>
        <w:rPr>
          <w:rFonts w:ascii="仿宋" w:hAnsi="仿宋" w:cs="仿宋"/>
          <w:b/>
          <w:bCs/>
        </w:rPr>
        <w:t>项目产出指标</w:t>
      </w:r>
      <w:r>
        <w:rPr>
          <w:rFonts w:ascii="仿宋" w:hAnsi="仿宋" w:cs="仿宋"/>
          <w:b/>
          <w:bCs/>
        </w:rPr>
        <w:t>(</w:t>
      </w:r>
      <w:r>
        <w:rPr>
          <w:rFonts w:ascii="仿宋" w:hAnsi="仿宋" w:cs="仿宋" w:hint="eastAsia"/>
          <w:b/>
          <w:bCs/>
        </w:rPr>
        <w:t>3</w:t>
      </w:r>
      <w:r>
        <w:rPr>
          <w:rFonts w:ascii="仿宋" w:hAnsi="仿宋" w:cs="仿宋"/>
          <w:b/>
          <w:bCs/>
        </w:rPr>
        <w:t>0</w:t>
      </w:r>
      <w:r>
        <w:rPr>
          <w:rFonts w:ascii="仿宋" w:hAnsi="仿宋" w:cs="仿宋"/>
          <w:b/>
          <w:bCs/>
        </w:rPr>
        <w:t>分</w:t>
      </w:r>
      <w:r>
        <w:rPr>
          <w:rFonts w:ascii="仿宋" w:hAnsi="仿宋" w:cs="仿宋"/>
          <w:b/>
          <w:bCs/>
        </w:rPr>
        <w:t>)</w:t>
      </w:r>
      <w:r>
        <w:rPr>
          <w:rFonts w:ascii="仿宋" w:hAnsi="仿宋" w:cs="仿宋"/>
          <w:b/>
          <w:bCs/>
        </w:rPr>
        <w:t>，根据评价原则，产出评价得分为</w:t>
      </w:r>
      <w:r>
        <w:rPr>
          <w:rFonts w:ascii="仿宋" w:hAnsi="仿宋" w:cs="仿宋" w:hint="eastAsia"/>
          <w:b/>
          <w:bCs/>
        </w:rPr>
        <w:t>3</w:t>
      </w:r>
      <w:r>
        <w:rPr>
          <w:rFonts w:ascii="仿宋" w:hAnsi="仿宋" w:cs="仿宋"/>
          <w:b/>
          <w:bCs/>
        </w:rPr>
        <w:t>0</w:t>
      </w:r>
      <w:r>
        <w:rPr>
          <w:rFonts w:ascii="仿宋" w:hAnsi="仿宋" w:cs="仿宋"/>
          <w:b/>
          <w:bCs/>
        </w:rPr>
        <w:t>分。</w:t>
      </w:r>
    </w:p>
    <w:p w:rsidR="00926A86" w:rsidRDefault="00E42B3F">
      <w:pPr>
        <w:spacing w:line="520" w:lineRule="exact"/>
        <w:ind w:firstLine="562"/>
        <w:rPr>
          <w:rFonts w:ascii="仿宋" w:hAnsi="仿宋" w:cs="仿宋"/>
          <w:b/>
          <w:bCs/>
        </w:rPr>
      </w:pPr>
      <w:r>
        <w:rPr>
          <w:rFonts w:ascii="仿宋" w:hAnsi="仿宋" w:cs="仿宋"/>
          <w:b/>
          <w:bCs/>
        </w:rPr>
        <w:t>1</w:t>
      </w:r>
      <w:r>
        <w:rPr>
          <w:rFonts w:ascii="仿宋" w:hAnsi="仿宋" w:cs="仿宋"/>
          <w:b/>
          <w:bCs/>
        </w:rPr>
        <w:t>、产出数量情况</w:t>
      </w:r>
      <w:r>
        <w:rPr>
          <w:rFonts w:ascii="仿宋" w:hAnsi="仿宋" w:cs="仿宋"/>
          <w:b/>
          <w:bCs/>
        </w:rPr>
        <w:t xml:space="preserve">( </w:t>
      </w:r>
      <w:r>
        <w:rPr>
          <w:rFonts w:ascii="仿宋" w:hAnsi="仿宋" w:cs="仿宋" w:hint="eastAsia"/>
          <w:b/>
          <w:bCs/>
        </w:rPr>
        <w:t>10</w:t>
      </w:r>
      <w:r>
        <w:rPr>
          <w:rFonts w:ascii="仿宋" w:hAnsi="仿宋" w:cs="仿宋"/>
          <w:b/>
          <w:bCs/>
        </w:rPr>
        <w:t>分</w:t>
      </w:r>
      <w:r>
        <w:rPr>
          <w:rFonts w:ascii="仿宋" w:hAnsi="仿宋" w:cs="仿宋"/>
          <w:b/>
          <w:bCs/>
        </w:rPr>
        <w:t>)</w:t>
      </w:r>
      <w:r>
        <w:rPr>
          <w:rFonts w:ascii="仿宋" w:hAnsi="仿宋" w:cs="仿宋" w:hint="eastAsia"/>
          <w:b/>
          <w:bCs/>
        </w:rPr>
        <w:t>，</w:t>
      </w:r>
      <w:r>
        <w:rPr>
          <w:rFonts w:ascii="仿宋" w:hAnsi="仿宋" w:cs="仿宋"/>
          <w:b/>
          <w:bCs/>
        </w:rPr>
        <w:t>该指标评价得分为</w:t>
      </w:r>
      <w:r>
        <w:rPr>
          <w:rFonts w:ascii="仿宋" w:hAnsi="仿宋" w:cs="仿宋" w:hint="eastAsia"/>
          <w:b/>
          <w:bCs/>
        </w:rPr>
        <w:t>10</w:t>
      </w:r>
      <w:r>
        <w:rPr>
          <w:rFonts w:ascii="仿宋" w:hAnsi="仿宋" w:cs="仿宋"/>
          <w:b/>
          <w:bCs/>
        </w:rPr>
        <w:t>分。</w:t>
      </w:r>
    </w:p>
    <w:p w:rsidR="00926A86" w:rsidRDefault="00E42B3F">
      <w:pPr>
        <w:spacing w:line="520" w:lineRule="exact"/>
        <w:rPr>
          <w:rFonts w:ascii="仿宋" w:hAnsi="仿宋" w:cs="仿宋"/>
        </w:rPr>
      </w:pPr>
      <w:r>
        <w:rPr>
          <w:rFonts w:ascii="仿宋" w:hAnsi="仿宋" w:cs="仿宋"/>
        </w:rPr>
        <w:t>(1)</w:t>
      </w:r>
      <w:r>
        <w:rPr>
          <w:rFonts w:ascii="仿宋" w:hAnsi="仿宋" w:cs="仿宋" w:hint="eastAsia"/>
        </w:rPr>
        <w:t>网络专线数量</w:t>
      </w:r>
      <w:r>
        <w:rPr>
          <w:rFonts w:ascii="仿宋" w:hAnsi="仿宋" w:cs="仿宋"/>
        </w:rPr>
        <w:t>(</w:t>
      </w:r>
      <w:r>
        <w:rPr>
          <w:rFonts w:ascii="仿宋" w:hAnsi="仿宋" w:cs="仿宋" w:hint="eastAsia"/>
        </w:rPr>
        <w:t>5</w:t>
      </w:r>
      <w:r>
        <w:rPr>
          <w:rFonts w:ascii="仿宋" w:hAnsi="仿宋" w:cs="仿宋"/>
        </w:rPr>
        <w:t>分</w:t>
      </w:r>
      <w:r>
        <w:rPr>
          <w:rFonts w:ascii="仿宋" w:hAnsi="仿宋" w:cs="仿宋"/>
        </w:rPr>
        <w:t>)</w:t>
      </w:r>
    </w:p>
    <w:p w:rsidR="00926A86" w:rsidRDefault="00E42B3F">
      <w:pPr>
        <w:spacing w:line="520" w:lineRule="exact"/>
        <w:rPr>
          <w:rFonts w:ascii="仿宋" w:hAnsi="仿宋" w:cs="仿宋"/>
        </w:rPr>
      </w:pPr>
      <w:r>
        <w:rPr>
          <w:rFonts w:ascii="仿宋" w:hAnsi="仿宋" w:cs="仿宋" w:hint="eastAsia"/>
        </w:rPr>
        <w:t>移动</w:t>
      </w:r>
      <w:r>
        <w:rPr>
          <w:rFonts w:ascii="仿宋" w:hAnsi="仿宋" w:cs="仿宋" w:hint="eastAsia"/>
        </w:rPr>
        <w:t>OA</w:t>
      </w:r>
      <w:r>
        <w:rPr>
          <w:rFonts w:ascii="仿宋" w:hAnsi="仿宋" w:cs="仿宋" w:hint="eastAsia"/>
        </w:rPr>
        <w:t>办公系统网络专线</w:t>
      </w:r>
      <w:r>
        <w:rPr>
          <w:rFonts w:ascii="仿宋" w:hAnsi="仿宋" w:cs="仿宋" w:hint="eastAsia"/>
        </w:rPr>
        <w:t>1</w:t>
      </w:r>
      <w:r>
        <w:rPr>
          <w:rFonts w:ascii="仿宋" w:hAnsi="仿宋" w:cs="仿宋" w:hint="eastAsia"/>
        </w:rPr>
        <w:t>条，不动产</w:t>
      </w:r>
      <w:proofErr w:type="gramStart"/>
      <w:r>
        <w:rPr>
          <w:rFonts w:ascii="仿宋" w:hAnsi="仿宋" w:cs="仿宋" w:hint="eastAsia"/>
        </w:rPr>
        <w:t>登记大楼</w:t>
      </w:r>
      <w:proofErr w:type="gramEnd"/>
      <w:r>
        <w:rPr>
          <w:rFonts w:ascii="仿宋" w:hAnsi="仿宋" w:cs="仿宋" w:hint="eastAsia"/>
        </w:rPr>
        <w:t>互联网专线</w:t>
      </w:r>
      <w:r>
        <w:rPr>
          <w:rFonts w:ascii="仿宋" w:hAnsi="仿宋" w:cs="仿宋" w:hint="eastAsia"/>
        </w:rPr>
        <w:t>1</w:t>
      </w:r>
      <w:r>
        <w:rPr>
          <w:rFonts w:ascii="仿宋" w:hAnsi="仿宋" w:cs="仿宋" w:hint="eastAsia"/>
        </w:rPr>
        <w:t>条，</w:t>
      </w:r>
      <w:r>
        <w:rPr>
          <w:rFonts w:ascii="仿宋" w:hAnsi="仿宋" w:cs="仿宋" w:hint="eastAsia"/>
        </w:rPr>
        <w:lastRenderedPageBreak/>
        <w:t>分窗口网络专线</w:t>
      </w:r>
      <w:r>
        <w:rPr>
          <w:rFonts w:ascii="仿宋" w:hAnsi="仿宋" w:cs="仿宋" w:hint="eastAsia"/>
        </w:rPr>
        <w:t>4</w:t>
      </w:r>
      <w:r>
        <w:rPr>
          <w:rFonts w:ascii="仿宋" w:hAnsi="仿宋" w:cs="仿宋" w:hint="eastAsia"/>
        </w:rPr>
        <w:t>条，采购完成率</w:t>
      </w:r>
      <w:r>
        <w:rPr>
          <w:rFonts w:ascii="仿宋" w:hAnsi="仿宋" w:cs="仿宋" w:hint="eastAsia"/>
        </w:rPr>
        <w:t>= (</w:t>
      </w:r>
      <w:r>
        <w:rPr>
          <w:rFonts w:ascii="仿宋" w:hAnsi="仿宋" w:cs="仿宋" w:hint="eastAsia"/>
        </w:rPr>
        <w:t>实际采购专线数÷计划采购专线数</w:t>
      </w:r>
      <w:r>
        <w:rPr>
          <w:rFonts w:ascii="仿宋" w:hAnsi="仿宋" w:cs="仿宋" w:hint="eastAsia"/>
        </w:rPr>
        <w:t>)</w:t>
      </w:r>
      <w:r>
        <w:rPr>
          <w:rFonts w:ascii="仿宋" w:hAnsi="仿宋" w:cs="仿宋" w:hint="eastAsia"/>
        </w:rPr>
        <w:t>×</w:t>
      </w:r>
      <w:r>
        <w:rPr>
          <w:rFonts w:ascii="仿宋" w:hAnsi="仿宋" w:cs="仿宋" w:hint="eastAsia"/>
        </w:rPr>
        <w:t>100% =(6</w:t>
      </w:r>
      <w:r>
        <w:rPr>
          <w:rFonts w:ascii="仿宋" w:hAnsi="仿宋" w:cs="仿宋" w:hint="eastAsia"/>
        </w:rPr>
        <w:t>÷</w:t>
      </w:r>
      <w:r>
        <w:rPr>
          <w:rFonts w:ascii="仿宋" w:hAnsi="仿宋" w:cs="仿宋" w:hint="eastAsia"/>
        </w:rPr>
        <w:t>6)</w:t>
      </w:r>
      <w:r>
        <w:rPr>
          <w:rFonts w:ascii="仿宋" w:hAnsi="仿宋" w:cs="仿宋" w:hint="eastAsia"/>
        </w:rPr>
        <w:t>×</w:t>
      </w:r>
      <w:r>
        <w:rPr>
          <w:rFonts w:ascii="仿宋" w:hAnsi="仿宋" w:cs="仿宋" w:hint="eastAsia"/>
        </w:rPr>
        <w:t xml:space="preserve"> 100%=100%</w:t>
      </w:r>
      <w:r>
        <w:rPr>
          <w:rFonts w:ascii="仿宋" w:hAnsi="仿宋" w:cs="仿宋" w:hint="eastAsia"/>
        </w:rPr>
        <w:t>，根据评分标</w:t>
      </w:r>
      <w:r>
        <w:rPr>
          <w:rFonts w:ascii="仿宋" w:hAnsi="仿宋" w:cs="仿宋"/>
        </w:rPr>
        <w:t>准，该项指标得</w:t>
      </w:r>
      <w:r>
        <w:rPr>
          <w:rFonts w:ascii="仿宋" w:hAnsi="仿宋" w:cs="仿宋"/>
        </w:rPr>
        <w:t>1</w:t>
      </w:r>
      <w:r>
        <w:rPr>
          <w:rFonts w:ascii="仿宋" w:hAnsi="仿宋" w:cs="仿宋" w:hint="eastAsia"/>
        </w:rPr>
        <w:t>0</w:t>
      </w:r>
      <w:r>
        <w:rPr>
          <w:rFonts w:ascii="仿宋" w:hAnsi="仿宋" w:cs="仿宋"/>
        </w:rPr>
        <w:t>分。</w:t>
      </w:r>
    </w:p>
    <w:p w:rsidR="00926A86" w:rsidRDefault="00E42B3F">
      <w:pPr>
        <w:spacing w:line="520" w:lineRule="exact"/>
        <w:rPr>
          <w:rFonts w:ascii="仿宋" w:hAnsi="仿宋" w:cs="仿宋"/>
        </w:rPr>
      </w:pPr>
      <w:r>
        <w:rPr>
          <w:rFonts w:ascii="仿宋" w:hAnsi="仿宋" w:cs="仿宋"/>
        </w:rPr>
        <w:t>(2)</w:t>
      </w:r>
      <w:r>
        <w:rPr>
          <w:rFonts w:ascii="仿宋" w:hAnsi="仿宋" w:cs="仿宋" w:hint="eastAsia"/>
        </w:rPr>
        <w:t>监控设备数量</w:t>
      </w:r>
      <w:r>
        <w:rPr>
          <w:rFonts w:ascii="仿宋" w:hAnsi="仿宋" w:cs="仿宋"/>
        </w:rPr>
        <w:t>(</w:t>
      </w:r>
      <w:r>
        <w:rPr>
          <w:rFonts w:ascii="仿宋" w:hAnsi="仿宋" w:cs="仿宋" w:hint="eastAsia"/>
        </w:rPr>
        <w:t>5</w:t>
      </w:r>
      <w:r>
        <w:rPr>
          <w:rFonts w:ascii="仿宋" w:hAnsi="仿宋" w:cs="仿宋"/>
        </w:rPr>
        <w:t>分</w:t>
      </w:r>
      <w:r>
        <w:rPr>
          <w:rFonts w:ascii="仿宋" w:hAnsi="仿宋" w:cs="仿宋"/>
        </w:rPr>
        <w:t>)</w:t>
      </w:r>
    </w:p>
    <w:p w:rsidR="00926A86" w:rsidRDefault="00E42B3F">
      <w:pPr>
        <w:spacing w:line="520" w:lineRule="exact"/>
        <w:rPr>
          <w:rFonts w:ascii="仿宋" w:hAnsi="仿宋" w:cs="仿宋"/>
        </w:rPr>
      </w:pPr>
      <w:r>
        <w:rPr>
          <w:rFonts w:ascii="仿宋" w:hAnsi="仿宋" w:cs="仿宋" w:hint="eastAsia"/>
        </w:rPr>
        <w:t>分窗口所需</w:t>
      </w:r>
      <w:proofErr w:type="spellStart"/>
      <w:r>
        <w:rPr>
          <w:rFonts w:ascii="仿宋" w:hAnsi="仿宋" w:cs="仿宋" w:hint="eastAsia"/>
        </w:rPr>
        <w:t>ssd</w:t>
      </w:r>
      <w:proofErr w:type="spellEnd"/>
      <w:r>
        <w:rPr>
          <w:rFonts w:ascii="仿宋" w:hAnsi="仿宋" w:cs="仿宋" w:hint="eastAsia"/>
        </w:rPr>
        <w:t>存储硬盘</w:t>
      </w:r>
      <w:r>
        <w:rPr>
          <w:rFonts w:ascii="仿宋" w:hAnsi="仿宋" w:cs="仿宋" w:hint="eastAsia"/>
        </w:rPr>
        <w:t>9</w:t>
      </w:r>
      <w:r>
        <w:rPr>
          <w:rFonts w:ascii="仿宋" w:hAnsi="仿宋" w:cs="仿宋" w:hint="eastAsia"/>
        </w:rPr>
        <w:t>个，采购完成率</w:t>
      </w:r>
      <w:r>
        <w:rPr>
          <w:rFonts w:ascii="仿宋" w:hAnsi="仿宋" w:cs="仿宋" w:hint="eastAsia"/>
        </w:rPr>
        <w:t>= (</w:t>
      </w:r>
      <w:r>
        <w:rPr>
          <w:rFonts w:ascii="仿宋" w:hAnsi="仿宋" w:cs="仿宋" w:hint="eastAsia"/>
        </w:rPr>
        <w:t>实际采购设备数量÷计划采购设备数量</w:t>
      </w:r>
      <w:r>
        <w:rPr>
          <w:rFonts w:ascii="仿宋" w:hAnsi="仿宋" w:cs="仿宋" w:hint="eastAsia"/>
        </w:rPr>
        <w:t>)</w:t>
      </w:r>
      <w:r>
        <w:rPr>
          <w:rFonts w:ascii="仿宋" w:hAnsi="仿宋" w:cs="仿宋" w:hint="eastAsia"/>
        </w:rPr>
        <w:t>×</w:t>
      </w:r>
      <w:r>
        <w:rPr>
          <w:rFonts w:ascii="仿宋" w:hAnsi="仿宋" w:cs="仿宋" w:hint="eastAsia"/>
        </w:rPr>
        <w:t>100% =(9</w:t>
      </w:r>
      <w:r>
        <w:rPr>
          <w:rFonts w:ascii="仿宋" w:hAnsi="仿宋" w:cs="仿宋" w:hint="eastAsia"/>
        </w:rPr>
        <w:t>÷</w:t>
      </w:r>
      <w:r>
        <w:rPr>
          <w:rFonts w:ascii="仿宋" w:hAnsi="仿宋" w:cs="仿宋" w:hint="eastAsia"/>
        </w:rPr>
        <w:t>9)</w:t>
      </w:r>
      <w:r>
        <w:rPr>
          <w:rFonts w:ascii="仿宋" w:hAnsi="仿宋" w:cs="仿宋" w:hint="eastAsia"/>
        </w:rPr>
        <w:t>×</w:t>
      </w:r>
      <w:r>
        <w:rPr>
          <w:rFonts w:ascii="仿宋" w:hAnsi="仿宋" w:cs="仿宋" w:hint="eastAsia"/>
        </w:rPr>
        <w:t xml:space="preserve"> 100%=100%</w:t>
      </w:r>
      <w:r>
        <w:rPr>
          <w:rFonts w:ascii="仿宋" w:hAnsi="仿宋" w:cs="仿宋" w:hint="eastAsia"/>
        </w:rPr>
        <w:t>，根据评分标准，</w:t>
      </w:r>
      <w:r>
        <w:rPr>
          <w:rFonts w:ascii="仿宋" w:hAnsi="仿宋" w:cs="仿宋"/>
        </w:rPr>
        <w:t>该项指标得</w:t>
      </w:r>
      <w:r>
        <w:rPr>
          <w:rFonts w:ascii="仿宋" w:hAnsi="仿宋" w:cs="仿宋" w:hint="eastAsia"/>
        </w:rPr>
        <w:t>5</w:t>
      </w:r>
      <w:r>
        <w:rPr>
          <w:rFonts w:ascii="仿宋" w:hAnsi="仿宋" w:cs="仿宋"/>
        </w:rPr>
        <w:t>分。</w:t>
      </w:r>
    </w:p>
    <w:p w:rsidR="00926A86" w:rsidRDefault="00E42B3F">
      <w:pPr>
        <w:numPr>
          <w:ilvl w:val="0"/>
          <w:numId w:val="7"/>
        </w:numPr>
        <w:spacing w:line="520" w:lineRule="exact"/>
        <w:ind w:firstLine="562"/>
        <w:rPr>
          <w:rFonts w:ascii="仿宋" w:hAnsi="仿宋" w:cs="仿宋"/>
          <w:b/>
          <w:bCs/>
        </w:rPr>
      </w:pPr>
      <w:r>
        <w:rPr>
          <w:rFonts w:ascii="仿宋" w:hAnsi="仿宋" w:cs="仿宋"/>
          <w:b/>
          <w:bCs/>
        </w:rPr>
        <w:t>产出质量情况</w:t>
      </w:r>
      <w:r>
        <w:rPr>
          <w:rFonts w:ascii="仿宋" w:hAnsi="仿宋" w:cs="仿宋"/>
          <w:b/>
          <w:bCs/>
        </w:rPr>
        <w:t xml:space="preserve">( </w:t>
      </w:r>
      <w:r>
        <w:rPr>
          <w:rFonts w:ascii="仿宋" w:hAnsi="仿宋" w:cs="仿宋" w:hint="eastAsia"/>
          <w:b/>
          <w:bCs/>
        </w:rPr>
        <w:t>10</w:t>
      </w:r>
      <w:r>
        <w:rPr>
          <w:rFonts w:ascii="仿宋" w:hAnsi="仿宋" w:cs="仿宋"/>
          <w:b/>
          <w:bCs/>
        </w:rPr>
        <w:t>分</w:t>
      </w:r>
      <w:r>
        <w:rPr>
          <w:rFonts w:ascii="仿宋" w:hAnsi="仿宋" w:cs="仿宋"/>
          <w:b/>
          <w:bCs/>
        </w:rPr>
        <w:t>)</w:t>
      </w:r>
      <w:r>
        <w:rPr>
          <w:rFonts w:ascii="仿宋" w:hAnsi="仿宋" w:cs="仿宋" w:hint="eastAsia"/>
          <w:b/>
          <w:bCs/>
        </w:rPr>
        <w:t>，</w:t>
      </w:r>
      <w:r>
        <w:rPr>
          <w:rFonts w:ascii="仿宋" w:hAnsi="仿宋" w:cs="仿宋"/>
          <w:b/>
          <w:bCs/>
        </w:rPr>
        <w:t>该指标评</w:t>
      </w:r>
      <w:r>
        <w:rPr>
          <w:rFonts w:ascii="仿宋" w:hAnsi="仿宋" w:cs="仿宋" w:hint="eastAsia"/>
          <w:b/>
          <w:bCs/>
        </w:rPr>
        <w:t>价</w:t>
      </w:r>
      <w:r>
        <w:rPr>
          <w:rFonts w:ascii="仿宋" w:hAnsi="仿宋" w:cs="仿宋"/>
          <w:b/>
          <w:bCs/>
        </w:rPr>
        <w:t>得分为</w:t>
      </w:r>
      <w:r>
        <w:rPr>
          <w:rFonts w:ascii="仿宋" w:hAnsi="仿宋" w:cs="仿宋" w:hint="eastAsia"/>
          <w:b/>
          <w:bCs/>
        </w:rPr>
        <w:t>8</w:t>
      </w:r>
      <w:r>
        <w:rPr>
          <w:rFonts w:ascii="仿宋" w:hAnsi="仿宋" w:cs="仿宋"/>
          <w:b/>
          <w:bCs/>
        </w:rPr>
        <w:t>分。</w:t>
      </w:r>
    </w:p>
    <w:p w:rsidR="00926A86" w:rsidRDefault="00E42B3F">
      <w:pPr>
        <w:spacing w:line="520" w:lineRule="exact"/>
        <w:rPr>
          <w:rFonts w:ascii="仿宋" w:hAnsi="仿宋" w:cs="仿宋"/>
        </w:rPr>
      </w:pPr>
      <w:r>
        <w:rPr>
          <w:rFonts w:ascii="仿宋" w:hAnsi="仿宋" w:cs="仿宋"/>
        </w:rPr>
        <w:t>(1)</w:t>
      </w:r>
      <w:r>
        <w:rPr>
          <w:rFonts w:ascii="仿宋" w:hAnsi="仿宋" w:cs="仿宋" w:hint="eastAsia"/>
        </w:rPr>
        <w:t xml:space="preserve"> </w:t>
      </w:r>
      <w:r>
        <w:rPr>
          <w:rFonts w:ascii="仿宋" w:hAnsi="仿宋" w:cs="仿宋" w:hint="eastAsia"/>
        </w:rPr>
        <w:t>网络专线传输速</w:t>
      </w:r>
      <w:r>
        <w:rPr>
          <w:rFonts w:ascii="仿宋" w:hAnsi="仿宋" w:cs="仿宋"/>
        </w:rPr>
        <w:t>率</w:t>
      </w:r>
      <w:r>
        <w:rPr>
          <w:rFonts w:ascii="仿宋" w:hAnsi="仿宋" w:cs="仿宋"/>
        </w:rPr>
        <w:t>(</w:t>
      </w:r>
      <w:r>
        <w:rPr>
          <w:rFonts w:ascii="仿宋" w:hAnsi="仿宋" w:cs="仿宋" w:hint="eastAsia"/>
        </w:rPr>
        <w:t>5</w:t>
      </w:r>
      <w:r>
        <w:rPr>
          <w:rFonts w:ascii="仿宋" w:hAnsi="仿宋" w:cs="仿宋"/>
        </w:rPr>
        <w:t>分</w:t>
      </w:r>
      <w:r>
        <w:rPr>
          <w:rFonts w:ascii="仿宋" w:hAnsi="仿宋" w:cs="仿宋"/>
        </w:rPr>
        <w:t>)</w:t>
      </w:r>
    </w:p>
    <w:p w:rsidR="00926A86" w:rsidRDefault="00E42B3F">
      <w:pPr>
        <w:spacing w:line="520" w:lineRule="exact"/>
        <w:rPr>
          <w:rFonts w:ascii="仿宋" w:hAnsi="仿宋" w:cs="仿宋"/>
        </w:rPr>
      </w:pPr>
      <w:r>
        <w:rPr>
          <w:rFonts w:ascii="仿宋" w:hAnsi="仿宋" w:cs="仿宋" w:hint="eastAsia"/>
        </w:rPr>
        <w:t>网络专线传输速率计划</w:t>
      </w:r>
      <w:r>
        <w:rPr>
          <w:rFonts w:ascii="仿宋" w:hAnsi="仿宋" w:cs="仿宋" w:hint="eastAsia"/>
          <w:kern w:val="0"/>
          <w:szCs w:val="28"/>
        </w:rPr>
        <w:t>≥</w:t>
      </w:r>
      <w:r>
        <w:rPr>
          <w:rFonts w:ascii="仿宋" w:hAnsi="仿宋" w:cs="仿宋" w:hint="eastAsia"/>
          <w:kern w:val="0"/>
          <w:szCs w:val="28"/>
        </w:rPr>
        <w:t>100M</w:t>
      </w:r>
      <w:r>
        <w:rPr>
          <w:rFonts w:ascii="仿宋" w:hAnsi="仿宋" w:cs="仿宋" w:hint="eastAsia"/>
          <w:kern w:val="0"/>
          <w:szCs w:val="28"/>
        </w:rPr>
        <w:t>，实际</w:t>
      </w:r>
      <w:r>
        <w:rPr>
          <w:rFonts w:ascii="仿宋" w:hAnsi="仿宋" w:cs="仿宋" w:hint="eastAsia"/>
          <w:kern w:val="0"/>
          <w:szCs w:val="28"/>
        </w:rPr>
        <w:t>≥</w:t>
      </w:r>
      <w:r>
        <w:rPr>
          <w:rFonts w:ascii="仿宋" w:hAnsi="仿宋" w:cs="仿宋" w:hint="eastAsia"/>
          <w:kern w:val="0"/>
          <w:szCs w:val="28"/>
        </w:rPr>
        <w:t>100M</w:t>
      </w:r>
      <w:r>
        <w:rPr>
          <w:rFonts w:ascii="仿宋" w:hAnsi="仿宋" w:cs="仿宋" w:hint="eastAsia"/>
          <w:kern w:val="0"/>
          <w:szCs w:val="28"/>
        </w:rPr>
        <w:t>，偶有网速波动状况；</w:t>
      </w:r>
      <w:r>
        <w:rPr>
          <w:rFonts w:ascii="仿宋" w:hAnsi="仿宋" w:cs="仿宋"/>
        </w:rPr>
        <w:t>根据评分标准，该项指标得</w:t>
      </w:r>
      <w:r>
        <w:rPr>
          <w:rFonts w:ascii="仿宋" w:hAnsi="仿宋" w:cs="仿宋" w:hint="eastAsia"/>
        </w:rPr>
        <w:t>3</w:t>
      </w:r>
      <w:r>
        <w:rPr>
          <w:rFonts w:ascii="仿宋" w:hAnsi="仿宋" w:cs="仿宋"/>
        </w:rPr>
        <w:t>分。</w:t>
      </w:r>
    </w:p>
    <w:p w:rsidR="00926A86" w:rsidRDefault="00E42B3F">
      <w:pPr>
        <w:spacing w:line="520" w:lineRule="exact"/>
        <w:rPr>
          <w:rFonts w:ascii="仿宋" w:hAnsi="仿宋" w:cs="仿宋"/>
        </w:rPr>
      </w:pPr>
      <w:r>
        <w:rPr>
          <w:rFonts w:ascii="仿宋" w:hAnsi="仿宋" w:cs="仿宋"/>
        </w:rPr>
        <w:t>(</w:t>
      </w:r>
      <w:r>
        <w:rPr>
          <w:rFonts w:ascii="仿宋" w:hAnsi="仿宋" w:cs="仿宋" w:hint="eastAsia"/>
        </w:rPr>
        <w:t>2</w:t>
      </w:r>
      <w:r>
        <w:rPr>
          <w:rFonts w:ascii="仿宋" w:hAnsi="仿宋" w:cs="仿宋"/>
        </w:rPr>
        <w:t>)</w:t>
      </w:r>
      <w:r>
        <w:rPr>
          <w:rFonts w:ascii="仿宋" w:hAnsi="仿宋" w:cs="仿宋" w:hint="eastAsia"/>
        </w:rPr>
        <w:t xml:space="preserve"> </w:t>
      </w:r>
      <w:r>
        <w:rPr>
          <w:rFonts w:ascii="仿宋" w:hAnsi="仿宋" w:cs="仿宋" w:hint="eastAsia"/>
        </w:rPr>
        <w:t>硬盘存储性能</w:t>
      </w:r>
      <w:r>
        <w:rPr>
          <w:rFonts w:ascii="仿宋" w:hAnsi="仿宋" w:cs="仿宋"/>
        </w:rPr>
        <w:t>(</w:t>
      </w:r>
      <w:r>
        <w:rPr>
          <w:rFonts w:ascii="仿宋" w:hAnsi="仿宋" w:cs="仿宋" w:hint="eastAsia"/>
        </w:rPr>
        <w:t>5</w:t>
      </w:r>
      <w:r>
        <w:rPr>
          <w:rFonts w:ascii="仿宋" w:hAnsi="仿宋" w:cs="仿宋"/>
        </w:rPr>
        <w:t>分</w:t>
      </w:r>
      <w:r>
        <w:rPr>
          <w:rFonts w:ascii="仿宋" w:hAnsi="仿宋" w:cs="仿宋"/>
        </w:rPr>
        <w:t>)</w:t>
      </w:r>
    </w:p>
    <w:p w:rsidR="00926A86" w:rsidRDefault="00E42B3F">
      <w:pPr>
        <w:spacing w:line="520" w:lineRule="exact"/>
        <w:rPr>
          <w:rFonts w:ascii="仿宋" w:hAnsi="仿宋" w:cs="仿宋"/>
        </w:rPr>
      </w:pPr>
      <w:r>
        <w:rPr>
          <w:rFonts w:ascii="仿宋" w:hAnsi="仿宋" w:cs="仿宋" w:hint="eastAsia"/>
        </w:rPr>
        <w:t>硬盘存储性能计划</w:t>
      </w:r>
      <w:r>
        <w:rPr>
          <w:rFonts w:ascii="仿宋" w:hAnsi="仿宋" w:cs="仿宋" w:hint="eastAsia"/>
        </w:rPr>
        <w:t>3.8TB/</w:t>
      </w:r>
      <w:proofErr w:type="gramStart"/>
      <w:r>
        <w:rPr>
          <w:rFonts w:ascii="仿宋" w:hAnsi="仿宋" w:cs="仿宋" w:hint="eastAsia"/>
        </w:rPr>
        <w:t>个</w:t>
      </w:r>
      <w:proofErr w:type="gramEnd"/>
      <w:r>
        <w:rPr>
          <w:rFonts w:ascii="仿宋" w:hAnsi="仿宋" w:cs="仿宋" w:hint="eastAsia"/>
        </w:rPr>
        <w:t>，实际</w:t>
      </w:r>
      <w:r>
        <w:rPr>
          <w:rFonts w:ascii="仿宋" w:hAnsi="仿宋" w:cs="仿宋" w:hint="eastAsia"/>
        </w:rPr>
        <w:t>3.8TB/</w:t>
      </w:r>
      <w:proofErr w:type="gramStart"/>
      <w:r>
        <w:rPr>
          <w:rFonts w:ascii="仿宋" w:hAnsi="仿宋" w:cs="仿宋" w:hint="eastAsia"/>
        </w:rPr>
        <w:t>个</w:t>
      </w:r>
      <w:proofErr w:type="gramEnd"/>
      <w:r>
        <w:rPr>
          <w:rFonts w:ascii="仿宋" w:hAnsi="仿宋" w:cs="仿宋" w:hint="eastAsia"/>
        </w:rPr>
        <w:t>；</w:t>
      </w:r>
      <w:r>
        <w:rPr>
          <w:rFonts w:ascii="仿宋" w:hAnsi="仿宋" w:cs="仿宋"/>
        </w:rPr>
        <w:t>根据评分标准，该项指标得</w:t>
      </w:r>
      <w:r>
        <w:rPr>
          <w:rFonts w:ascii="仿宋" w:hAnsi="仿宋" w:cs="仿宋" w:hint="eastAsia"/>
        </w:rPr>
        <w:t>5</w:t>
      </w:r>
      <w:r>
        <w:rPr>
          <w:rFonts w:ascii="仿宋" w:hAnsi="仿宋" w:cs="仿宋"/>
        </w:rPr>
        <w:t>分。</w:t>
      </w:r>
    </w:p>
    <w:p w:rsidR="00926A86" w:rsidRDefault="00E42B3F">
      <w:pPr>
        <w:spacing w:line="520" w:lineRule="exact"/>
        <w:ind w:firstLine="562"/>
        <w:rPr>
          <w:rFonts w:ascii="仿宋" w:hAnsi="仿宋" w:cs="仿宋"/>
          <w:b/>
          <w:bCs/>
        </w:rPr>
      </w:pPr>
      <w:r>
        <w:rPr>
          <w:rFonts w:ascii="仿宋" w:hAnsi="仿宋" w:cs="仿宋"/>
          <w:b/>
          <w:bCs/>
        </w:rPr>
        <w:t>3</w:t>
      </w:r>
      <w:r>
        <w:rPr>
          <w:rFonts w:ascii="仿宋" w:hAnsi="仿宋" w:cs="仿宋"/>
          <w:b/>
          <w:bCs/>
        </w:rPr>
        <w:t>、产出时效情况</w:t>
      </w:r>
      <w:r>
        <w:rPr>
          <w:rFonts w:ascii="仿宋" w:hAnsi="仿宋" w:cs="仿宋"/>
          <w:b/>
          <w:bCs/>
        </w:rPr>
        <w:t>(</w:t>
      </w:r>
      <w:r>
        <w:rPr>
          <w:rFonts w:ascii="仿宋" w:hAnsi="仿宋" w:cs="仿宋" w:hint="eastAsia"/>
          <w:b/>
          <w:bCs/>
        </w:rPr>
        <w:t>5</w:t>
      </w:r>
      <w:r>
        <w:rPr>
          <w:rFonts w:ascii="仿宋" w:hAnsi="仿宋" w:cs="仿宋"/>
          <w:b/>
          <w:bCs/>
        </w:rPr>
        <w:t>分</w:t>
      </w:r>
      <w:r>
        <w:rPr>
          <w:rFonts w:ascii="仿宋" w:hAnsi="仿宋" w:cs="仿宋"/>
          <w:b/>
          <w:bCs/>
        </w:rPr>
        <w:t>)</w:t>
      </w:r>
      <w:r>
        <w:rPr>
          <w:rFonts w:ascii="仿宋" w:hAnsi="仿宋" w:cs="仿宋"/>
          <w:b/>
          <w:bCs/>
        </w:rPr>
        <w:t>，该项指标得</w:t>
      </w:r>
      <w:r>
        <w:rPr>
          <w:rFonts w:ascii="仿宋" w:hAnsi="仿宋" w:cs="仿宋" w:hint="eastAsia"/>
          <w:b/>
          <w:bCs/>
        </w:rPr>
        <w:t>5</w:t>
      </w:r>
      <w:r>
        <w:rPr>
          <w:rFonts w:ascii="仿宋" w:hAnsi="仿宋" w:cs="仿宋"/>
          <w:b/>
          <w:bCs/>
        </w:rPr>
        <w:t>分。</w:t>
      </w:r>
    </w:p>
    <w:p w:rsidR="00926A86" w:rsidRDefault="00E42B3F">
      <w:pPr>
        <w:spacing w:line="520" w:lineRule="exact"/>
        <w:rPr>
          <w:rFonts w:ascii="仿宋" w:hAnsi="仿宋" w:cs="仿宋"/>
        </w:rPr>
      </w:pPr>
      <w:r>
        <w:rPr>
          <w:rFonts w:ascii="仿宋" w:hAnsi="仿宋" w:cs="仿宋" w:hint="eastAsia"/>
        </w:rPr>
        <w:t>截至</w:t>
      </w:r>
      <w:r>
        <w:rPr>
          <w:rFonts w:ascii="仿宋" w:hAnsi="仿宋" w:cs="仿宋"/>
        </w:rPr>
        <w:t>20</w:t>
      </w:r>
      <w:r>
        <w:rPr>
          <w:rFonts w:ascii="仿宋" w:hAnsi="仿宋" w:cs="仿宋" w:hint="eastAsia"/>
        </w:rPr>
        <w:t>20</w:t>
      </w:r>
      <w:r>
        <w:rPr>
          <w:rFonts w:ascii="仿宋" w:hAnsi="仿宋" w:cs="仿宋"/>
        </w:rPr>
        <w:t>年</w:t>
      </w:r>
      <w:r>
        <w:rPr>
          <w:rFonts w:ascii="仿宋" w:hAnsi="仿宋" w:cs="仿宋" w:hint="eastAsia"/>
        </w:rPr>
        <w:t>8</w:t>
      </w:r>
      <w:r>
        <w:rPr>
          <w:rFonts w:ascii="仿宋" w:hAnsi="仿宋" w:cs="仿宋" w:hint="eastAsia"/>
        </w:rPr>
        <w:t>月</w:t>
      </w:r>
      <w:r>
        <w:rPr>
          <w:rFonts w:ascii="仿宋" w:hAnsi="仿宋" w:cs="仿宋"/>
        </w:rPr>
        <w:t>底，按</w:t>
      </w:r>
      <w:r>
        <w:rPr>
          <w:rFonts w:ascii="仿宋" w:hAnsi="仿宋" w:cs="仿宋" w:hint="eastAsia"/>
        </w:rPr>
        <w:t>计划</w:t>
      </w:r>
      <w:r>
        <w:rPr>
          <w:rFonts w:ascii="仿宋" w:hAnsi="仿宋" w:cs="仿宋"/>
        </w:rPr>
        <w:t>完成</w:t>
      </w:r>
      <w:r>
        <w:rPr>
          <w:rFonts w:ascii="仿宋" w:hAnsi="仿宋" w:cs="仿宋" w:hint="eastAsia"/>
        </w:rPr>
        <w:t>了该项目政府采购</w:t>
      </w:r>
      <w:r>
        <w:rPr>
          <w:rFonts w:ascii="仿宋" w:hAnsi="仿宋" w:cs="仿宋"/>
        </w:rPr>
        <w:t>工作目标，根据评分标准，该项指标得</w:t>
      </w:r>
      <w:r>
        <w:rPr>
          <w:rFonts w:ascii="仿宋" w:hAnsi="仿宋" w:cs="仿宋" w:hint="eastAsia"/>
        </w:rPr>
        <w:t>10</w:t>
      </w:r>
      <w:r>
        <w:rPr>
          <w:rFonts w:ascii="仿宋" w:hAnsi="仿宋" w:cs="仿宋" w:hint="eastAsia"/>
        </w:rPr>
        <w:t>分</w:t>
      </w:r>
      <w:r>
        <w:rPr>
          <w:rFonts w:ascii="仿宋" w:hAnsi="仿宋" w:cs="仿宋"/>
        </w:rPr>
        <w:t>。</w:t>
      </w:r>
    </w:p>
    <w:p w:rsidR="00926A86" w:rsidRDefault="00E42B3F">
      <w:pPr>
        <w:spacing w:line="520" w:lineRule="exact"/>
        <w:ind w:firstLine="562"/>
        <w:rPr>
          <w:rFonts w:ascii="仿宋" w:hAnsi="仿宋" w:cs="仿宋"/>
          <w:b/>
          <w:bCs/>
        </w:rPr>
      </w:pPr>
      <w:r>
        <w:rPr>
          <w:rFonts w:ascii="仿宋" w:hAnsi="仿宋" w:cs="仿宋"/>
          <w:b/>
          <w:bCs/>
        </w:rPr>
        <w:t>4</w:t>
      </w:r>
      <w:r>
        <w:rPr>
          <w:rFonts w:ascii="仿宋" w:hAnsi="仿宋" w:cs="仿宋"/>
          <w:b/>
          <w:bCs/>
        </w:rPr>
        <w:t>、产出成本情况</w:t>
      </w:r>
      <w:r>
        <w:rPr>
          <w:rFonts w:ascii="仿宋" w:hAnsi="仿宋" w:cs="仿宋"/>
          <w:b/>
          <w:bCs/>
        </w:rPr>
        <w:t>(</w:t>
      </w:r>
      <w:r>
        <w:rPr>
          <w:rFonts w:ascii="仿宋" w:hAnsi="仿宋" w:cs="仿宋" w:hint="eastAsia"/>
          <w:b/>
          <w:bCs/>
        </w:rPr>
        <w:t>5</w:t>
      </w:r>
      <w:r>
        <w:rPr>
          <w:rFonts w:ascii="仿宋" w:hAnsi="仿宋" w:cs="仿宋"/>
          <w:b/>
          <w:bCs/>
        </w:rPr>
        <w:t>分</w:t>
      </w:r>
      <w:r>
        <w:rPr>
          <w:rFonts w:ascii="仿宋" w:hAnsi="仿宋" w:cs="仿宋"/>
          <w:b/>
          <w:bCs/>
        </w:rPr>
        <w:t>)</w:t>
      </w:r>
      <w:r>
        <w:rPr>
          <w:rFonts w:ascii="仿宋" w:hAnsi="仿宋" w:cs="仿宋"/>
          <w:b/>
          <w:bCs/>
        </w:rPr>
        <w:t>，该项指标评价得分为</w:t>
      </w:r>
      <w:r>
        <w:rPr>
          <w:rFonts w:ascii="仿宋" w:hAnsi="仿宋" w:cs="仿宋" w:hint="eastAsia"/>
          <w:b/>
          <w:bCs/>
        </w:rPr>
        <w:t>5</w:t>
      </w:r>
      <w:r>
        <w:rPr>
          <w:rFonts w:ascii="仿宋" w:hAnsi="仿宋" w:cs="仿宋"/>
          <w:b/>
          <w:bCs/>
        </w:rPr>
        <w:t>分。</w:t>
      </w:r>
    </w:p>
    <w:p w:rsidR="00926A86" w:rsidRDefault="00E42B3F">
      <w:pPr>
        <w:spacing w:line="520" w:lineRule="exact"/>
        <w:rPr>
          <w:rFonts w:ascii="仿宋" w:hAnsi="仿宋" w:cs="仿宋"/>
        </w:rPr>
      </w:pPr>
      <w:r>
        <w:rPr>
          <w:rFonts w:ascii="仿宋" w:hAnsi="仿宋" w:cs="仿宋"/>
        </w:rPr>
        <w:t>该项目实际支出</w:t>
      </w:r>
      <w:r>
        <w:rPr>
          <w:rFonts w:ascii="仿宋" w:hAnsi="仿宋" w:cs="仿宋" w:hint="eastAsia"/>
        </w:rPr>
        <w:t>37.19</w:t>
      </w:r>
      <w:r>
        <w:rPr>
          <w:rFonts w:ascii="仿宋" w:hAnsi="仿宋" w:cs="仿宋"/>
        </w:rPr>
        <w:t>万元，在预算安排资金</w:t>
      </w:r>
      <w:r>
        <w:rPr>
          <w:rFonts w:ascii="仿宋" w:hAnsi="仿宋" w:cs="仿宋" w:hint="eastAsia"/>
        </w:rPr>
        <w:t>37.7</w:t>
      </w:r>
      <w:r>
        <w:rPr>
          <w:rFonts w:ascii="仿宋" w:hAnsi="仿宋" w:cs="仿宋"/>
        </w:rPr>
        <w:t>万元范围内</w:t>
      </w:r>
      <w:r>
        <w:rPr>
          <w:rFonts w:ascii="仿宋" w:hAnsi="仿宋" w:cs="仿宋" w:hint="eastAsia"/>
        </w:rPr>
        <w:t>，</w:t>
      </w:r>
      <w:r>
        <w:rPr>
          <w:rFonts w:ascii="仿宋" w:hAnsi="仿宋" w:cs="仿宋"/>
        </w:rPr>
        <w:t>根据评分标准，该项指标得</w:t>
      </w:r>
      <w:r>
        <w:rPr>
          <w:rFonts w:ascii="仿宋" w:hAnsi="仿宋" w:cs="仿宋" w:hint="eastAsia"/>
        </w:rPr>
        <w:t>10</w:t>
      </w:r>
      <w:r>
        <w:rPr>
          <w:rFonts w:ascii="仿宋" w:hAnsi="仿宋" w:cs="仿宋"/>
        </w:rPr>
        <w:t>分。</w:t>
      </w:r>
    </w:p>
    <w:p w:rsidR="00926A86" w:rsidRDefault="00E42B3F">
      <w:pPr>
        <w:spacing w:line="520" w:lineRule="exact"/>
        <w:ind w:firstLineChars="0" w:firstLine="0"/>
        <w:rPr>
          <w:rFonts w:ascii="仿宋" w:hAnsi="仿宋" w:cs="仿宋"/>
          <w:b/>
          <w:bCs/>
        </w:rPr>
      </w:pPr>
      <w:r>
        <w:rPr>
          <w:rFonts w:ascii="仿宋" w:hAnsi="仿宋" w:cs="仿宋"/>
          <w:b/>
          <w:bCs/>
        </w:rPr>
        <w:t>(</w:t>
      </w:r>
      <w:r>
        <w:rPr>
          <w:rFonts w:ascii="仿宋" w:hAnsi="仿宋" w:cs="仿宋"/>
          <w:b/>
          <w:bCs/>
        </w:rPr>
        <w:t>四</w:t>
      </w:r>
      <w:r>
        <w:rPr>
          <w:rFonts w:ascii="仿宋" w:hAnsi="仿宋" w:cs="仿宋"/>
          <w:b/>
          <w:bCs/>
        </w:rPr>
        <w:t>)</w:t>
      </w:r>
      <w:r>
        <w:rPr>
          <w:rFonts w:ascii="仿宋" w:hAnsi="仿宋" w:cs="仿宋"/>
          <w:b/>
          <w:bCs/>
        </w:rPr>
        <w:t>项目效果指标</w:t>
      </w:r>
      <w:r>
        <w:rPr>
          <w:rFonts w:ascii="仿宋" w:hAnsi="仿宋" w:cs="仿宋"/>
          <w:b/>
          <w:bCs/>
        </w:rPr>
        <w:t>(</w:t>
      </w:r>
      <w:r>
        <w:rPr>
          <w:rFonts w:ascii="仿宋" w:hAnsi="仿宋" w:cs="仿宋" w:hint="eastAsia"/>
          <w:b/>
          <w:bCs/>
        </w:rPr>
        <w:t>20</w:t>
      </w:r>
      <w:r>
        <w:rPr>
          <w:rFonts w:ascii="仿宋" w:hAnsi="仿宋" w:cs="仿宋"/>
          <w:b/>
          <w:bCs/>
        </w:rPr>
        <w:t>分</w:t>
      </w:r>
      <w:r>
        <w:rPr>
          <w:rFonts w:ascii="仿宋" w:hAnsi="仿宋" w:cs="仿宋"/>
          <w:b/>
          <w:bCs/>
        </w:rPr>
        <w:t>)</w:t>
      </w:r>
      <w:r>
        <w:rPr>
          <w:rFonts w:ascii="仿宋" w:hAnsi="仿宋" w:cs="仿宋"/>
          <w:b/>
          <w:bCs/>
        </w:rPr>
        <w:t>，根据评价原则，效益评价得分为</w:t>
      </w:r>
      <w:r>
        <w:rPr>
          <w:rFonts w:ascii="仿宋" w:hAnsi="仿宋" w:cs="仿宋" w:hint="eastAsia"/>
          <w:b/>
          <w:bCs/>
        </w:rPr>
        <w:t>18</w:t>
      </w:r>
      <w:r>
        <w:rPr>
          <w:rFonts w:ascii="仿宋" w:hAnsi="仿宋" w:cs="仿宋"/>
          <w:b/>
          <w:bCs/>
        </w:rPr>
        <w:t>分。</w:t>
      </w:r>
    </w:p>
    <w:p w:rsidR="00926A86" w:rsidRDefault="00E42B3F">
      <w:pPr>
        <w:spacing w:line="520" w:lineRule="exact"/>
        <w:ind w:firstLine="562"/>
        <w:rPr>
          <w:rFonts w:ascii="仿宋" w:hAnsi="仿宋" w:cs="仿宋"/>
          <w:b/>
          <w:bCs/>
        </w:rPr>
      </w:pPr>
      <w:r>
        <w:rPr>
          <w:rFonts w:ascii="仿宋" w:hAnsi="仿宋" w:cs="仿宋"/>
          <w:b/>
          <w:bCs/>
        </w:rPr>
        <w:t>1</w:t>
      </w:r>
      <w:r>
        <w:rPr>
          <w:rFonts w:ascii="仿宋" w:hAnsi="仿宋" w:cs="仿宋"/>
          <w:b/>
          <w:bCs/>
        </w:rPr>
        <w:t>、社会效益</w:t>
      </w:r>
      <w:r>
        <w:rPr>
          <w:rFonts w:ascii="仿宋" w:hAnsi="仿宋" w:cs="仿宋"/>
          <w:b/>
          <w:bCs/>
        </w:rPr>
        <w:t>(</w:t>
      </w:r>
      <w:r>
        <w:rPr>
          <w:rFonts w:ascii="仿宋" w:hAnsi="仿宋" w:cs="仿宋" w:hint="eastAsia"/>
          <w:b/>
          <w:bCs/>
        </w:rPr>
        <w:t>20</w:t>
      </w:r>
      <w:r>
        <w:rPr>
          <w:rFonts w:ascii="仿宋" w:hAnsi="仿宋" w:cs="仿宋"/>
          <w:b/>
          <w:bCs/>
        </w:rPr>
        <w:t>分</w:t>
      </w:r>
      <w:r>
        <w:rPr>
          <w:rFonts w:ascii="仿宋" w:hAnsi="仿宋" w:cs="仿宋"/>
          <w:b/>
          <w:bCs/>
        </w:rPr>
        <w:t>)</w:t>
      </w:r>
    </w:p>
    <w:p w:rsidR="00926A86" w:rsidRDefault="00E42B3F">
      <w:pPr>
        <w:spacing w:line="520" w:lineRule="exact"/>
        <w:rPr>
          <w:rFonts w:ascii="仿宋" w:hAnsi="仿宋" w:cs="仿宋"/>
        </w:rPr>
      </w:pPr>
      <w:r>
        <w:rPr>
          <w:rFonts w:ascii="仿宋" w:hAnsi="仿宋" w:cs="仿宋" w:hint="eastAsia"/>
        </w:rPr>
        <w:t>不动产登记窗口业务办理量日均≥</w:t>
      </w:r>
      <w:r>
        <w:rPr>
          <w:rFonts w:ascii="仿宋" w:hAnsi="仿宋" w:cs="仿宋" w:hint="eastAsia"/>
        </w:rPr>
        <w:t>1000</w:t>
      </w:r>
      <w:r>
        <w:rPr>
          <w:rFonts w:ascii="仿宋" w:hAnsi="仿宋" w:cs="仿宋" w:hint="eastAsia"/>
        </w:rPr>
        <w:t>件，为不动产登记业务办理提供信息化保障</w:t>
      </w:r>
      <w:r>
        <w:rPr>
          <w:rFonts w:ascii="仿宋" w:hAnsi="仿宋" w:cs="仿宋" w:hint="eastAsia"/>
        </w:rPr>
        <w:t>，</w:t>
      </w:r>
      <w:r>
        <w:rPr>
          <w:rFonts w:ascii="仿宋" w:hAnsi="仿宋" w:cs="仿宋" w:hint="eastAsia"/>
        </w:rPr>
        <w:t>提高便民服务效率。</w:t>
      </w:r>
      <w:r>
        <w:rPr>
          <w:rFonts w:ascii="仿宋" w:hAnsi="仿宋" w:cs="仿宋" w:hint="eastAsia"/>
        </w:rPr>
        <w:t>不动产窗口业务办理量日益增加，业务办结时限有时较长。</w:t>
      </w:r>
      <w:r>
        <w:rPr>
          <w:rFonts w:ascii="仿宋" w:hAnsi="仿宋" w:cs="仿宋"/>
        </w:rPr>
        <w:t>根据评分标准，该项指标得</w:t>
      </w:r>
      <w:r>
        <w:rPr>
          <w:rFonts w:ascii="仿宋" w:hAnsi="仿宋" w:cs="仿宋" w:hint="eastAsia"/>
        </w:rPr>
        <w:t>18</w:t>
      </w:r>
      <w:r>
        <w:rPr>
          <w:rFonts w:ascii="仿宋" w:hAnsi="仿宋" w:cs="仿宋"/>
        </w:rPr>
        <w:t>分。</w:t>
      </w:r>
    </w:p>
    <w:p w:rsidR="00926A86" w:rsidRDefault="00E42B3F">
      <w:pPr>
        <w:spacing w:line="520" w:lineRule="exact"/>
        <w:ind w:firstLine="562"/>
        <w:rPr>
          <w:rFonts w:ascii="仿宋" w:hAnsi="仿宋" w:cs="仿宋"/>
          <w:b/>
          <w:bCs/>
        </w:rPr>
      </w:pPr>
      <w:r>
        <w:rPr>
          <w:rFonts w:ascii="仿宋" w:hAnsi="仿宋" w:cs="仿宋" w:hint="eastAsia"/>
          <w:b/>
          <w:bCs/>
        </w:rPr>
        <w:lastRenderedPageBreak/>
        <w:t>2</w:t>
      </w:r>
      <w:r>
        <w:rPr>
          <w:rFonts w:ascii="仿宋" w:hAnsi="仿宋" w:cs="仿宋" w:hint="eastAsia"/>
          <w:b/>
          <w:bCs/>
        </w:rPr>
        <w:t>、</w:t>
      </w:r>
      <w:r>
        <w:rPr>
          <w:rFonts w:ascii="仿宋" w:hAnsi="仿宋" w:cs="仿宋"/>
          <w:b/>
          <w:bCs/>
        </w:rPr>
        <w:t>可持续影响</w:t>
      </w:r>
      <w:r>
        <w:rPr>
          <w:rFonts w:ascii="仿宋" w:hAnsi="仿宋" w:cs="仿宋"/>
          <w:b/>
          <w:bCs/>
        </w:rPr>
        <w:t>(</w:t>
      </w:r>
      <w:r>
        <w:rPr>
          <w:rFonts w:ascii="仿宋" w:hAnsi="仿宋" w:cs="仿宋" w:hint="eastAsia"/>
          <w:b/>
          <w:bCs/>
        </w:rPr>
        <w:t>10</w:t>
      </w:r>
      <w:r>
        <w:rPr>
          <w:rFonts w:ascii="仿宋" w:hAnsi="仿宋" w:cs="仿宋"/>
          <w:b/>
          <w:bCs/>
        </w:rPr>
        <w:t>分</w:t>
      </w:r>
      <w:r>
        <w:rPr>
          <w:rFonts w:ascii="仿宋" w:hAnsi="仿宋" w:cs="仿宋"/>
          <w:b/>
          <w:bCs/>
        </w:rPr>
        <w:t>)</w:t>
      </w:r>
    </w:p>
    <w:p w:rsidR="00926A86" w:rsidRDefault="00E42B3F">
      <w:pPr>
        <w:spacing w:line="520" w:lineRule="exact"/>
        <w:ind w:firstLineChars="0" w:firstLine="0"/>
        <w:rPr>
          <w:rFonts w:ascii="仿宋" w:hAnsi="仿宋" w:cs="仿宋"/>
          <w:b/>
          <w:bCs/>
        </w:rPr>
      </w:pPr>
      <w:r>
        <w:rPr>
          <w:rFonts w:ascii="仿宋" w:hAnsi="仿宋" w:cs="仿宋" w:hint="eastAsia"/>
          <w:b/>
          <w:bCs/>
        </w:rPr>
        <w:t xml:space="preserve"> </w:t>
      </w:r>
      <w:r>
        <w:rPr>
          <w:rFonts w:ascii="仿宋" w:hAnsi="仿宋" w:cs="仿宋" w:hint="eastAsia"/>
          <w:b/>
          <w:bCs/>
          <w:szCs w:val="28"/>
        </w:rPr>
        <w:t xml:space="preserve">   </w:t>
      </w:r>
      <w:r>
        <w:rPr>
          <w:rFonts w:ascii="仿宋" w:hAnsi="仿宋" w:cs="仿宋" w:hint="eastAsia"/>
        </w:rPr>
        <w:t>不动产登记窗口业务办理量日均≥</w:t>
      </w:r>
      <w:r>
        <w:rPr>
          <w:rFonts w:ascii="仿宋" w:hAnsi="仿宋" w:cs="仿宋" w:hint="eastAsia"/>
        </w:rPr>
        <w:t>1000</w:t>
      </w:r>
      <w:r>
        <w:rPr>
          <w:rFonts w:ascii="仿宋" w:hAnsi="仿宋" w:cs="仿宋" w:hint="eastAsia"/>
        </w:rPr>
        <w:t>件，为不动产登记业务办理提供信息化保障</w:t>
      </w:r>
      <w:r>
        <w:rPr>
          <w:rFonts w:ascii="仿宋" w:hAnsi="仿宋" w:cs="仿宋" w:hint="eastAsia"/>
        </w:rPr>
        <w:t>，</w:t>
      </w:r>
      <w:r>
        <w:rPr>
          <w:rFonts w:ascii="仿宋" w:hAnsi="仿宋" w:hint="eastAsia"/>
          <w:szCs w:val="28"/>
        </w:rPr>
        <w:t>长期方便开发区群众就近办理业务</w:t>
      </w:r>
      <w:r>
        <w:rPr>
          <w:rFonts w:ascii="仿宋" w:hAnsi="仿宋" w:hint="eastAsia"/>
          <w:szCs w:val="28"/>
        </w:rPr>
        <w:t>。</w:t>
      </w:r>
      <w:r>
        <w:rPr>
          <w:rFonts w:ascii="仿宋" w:hAnsi="仿宋" w:cs="仿宋"/>
        </w:rPr>
        <w:t>根据评分标准，该项指标得</w:t>
      </w:r>
      <w:r>
        <w:rPr>
          <w:rFonts w:ascii="仿宋" w:hAnsi="仿宋" w:cs="仿宋" w:hint="eastAsia"/>
        </w:rPr>
        <w:t>9</w:t>
      </w:r>
      <w:r>
        <w:rPr>
          <w:rFonts w:ascii="仿宋" w:hAnsi="仿宋" w:cs="仿宋"/>
        </w:rPr>
        <w:t>分。</w:t>
      </w:r>
    </w:p>
    <w:p w:rsidR="00926A86" w:rsidRDefault="00E42B3F">
      <w:pPr>
        <w:spacing w:line="520" w:lineRule="exact"/>
        <w:ind w:firstLineChars="0" w:firstLine="0"/>
        <w:rPr>
          <w:rFonts w:ascii="仿宋" w:hAnsi="仿宋" w:cs="仿宋"/>
          <w:b/>
          <w:bCs/>
        </w:rPr>
      </w:pPr>
      <w:r>
        <w:rPr>
          <w:rFonts w:ascii="仿宋" w:hAnsi="仿宋" w:cs="仿宋"/>
          <w:b/>
          <w:bCs/>
        </w:rPr>
        <w:t>(</w:t>
      </w:r>
      <w:r>
        <w:rPr>
          <w:rFonts w:ascii="仿宋" w:hAnsi="仿宋" w:cs="仿宋"/>
          <w:b/>
          <w:bCs/>
        </w:rPr>
        <w:t>五</w:t>
      </w:r>
      <w:r>
        <w:rPr>
          <w:rFonts w:ascii="仿宋" w:hAnsi="仿宋" w:cs="仿宋"/>
          <w:b/>
          <w:bCs/>
        </w:rPr>
        <w:t>)</w:t>
      </w:r>
      <w:r>
        <w:rPr>
          <w:rFonts w:ascii="仿宋" w:hAnsi="仿宋" w:cs="仿宋"/>
          <w:b/>
          <w:bCs/>
        </w:rPr>
        <w:t>项目满意度</w:t>
      </w:r>
      <w:r>
        <w:rPr>
          <w:rFonts w:ascii="仿宋" w:hAnsi="仿宋" w:cs="仿宋"/>
          <w:b/>
          <w:bCs/>
        </w:rPr>
        <w:t>(</w:t>
      </w:r>
      <w:r>
        <w:rPr>
          <w:rFonts w:ascii="仿宋" w:hAnsi="仿宋" w:cs="仿宋" w:hint="eastAsia"/>
          <w:b/>
          <w:bCs/>
        </w:rPr>
        <w:t>10</w:t>
      </w:r>
      <w:r>
        <w:rPr>
          <w:rFonts w:ascii="仿宋" w:hAnsi="仿宋" w:cs="仿宋"/>
          <w:b/>
          <w:bCs/>
        </w:rPr>
        <w:t>分</w:t>
      </w:r>
      <w:r>
        <w:rPr>
          <w:rFonts w:ascii="仿宋" w:hAnsi="仿宋" w:cs="仿宋"/>
          <w:b/>
          <w:bCs/>
        </w:rPr>
        <w:t>)</w:t>
      </w:r>
      <w:r>
        <w:rPr>
          <w:rFonts w:ascii="仿宋" w:hAnsi="仿宋" w:cs="仿宋"/>
          <w:b/>
          <w:bCs/>
        </w:rPr>
        <w:t>，根据评价原则，满意度评价得分为</w:t>
      </w:r>
      <w:r>
        <w:rPr>
          <w:rFonts w:ascii="仿宋" w:hAnsi="仿宋" w:cs="仿宋" w:hint="eastAsia"/>
          <w:b/>
          <w:bCs/>
        </w:rPr>
        <w:t>10</w:t>
      </w:r>
      <w:r>
        <w:rPr>
          <w:rFonts w:ascii="仿宋" w:hAnsi="仿宋" w:cs="仿宋"/>
          <w:b/>
          <w:bCs/>
        </w:rPr>
        <w:t>分。</w:t>
      </w:r>
    </w:p>
    <w:p w:rsidR="00926A86" w:rsidRDefault="00E42B3F">
      <w:pPr>
        <w:spacing w:line="520" w:lineRule="exact"/>
        <w:rPr>
          <w:rFonts w:ascii="仿宋" w:hAnsi="仿宋" w:cs="仿宋"/>
        </w:rPr>
      </w:pPr>
      <w:r>
        <w:rPr>
          <w:rFonts w:ascii="仿宋" w:hAnsi="仿宋" w:cs="仿宋"/>
        </w:rPr>
        <w:t>通过本单位发放的调查问卷结果显示，</w:t>
      </w:r>
      <w:r>
        <w:rPr>
          <w:rFonts w:ascii="仿宋" w:hAnsi="仿宋" w:cs="仿宋" w:hint="eastAsia"/>
        </w:rPr>
        <w:t>大楼</w:t>
      </w:r>
      <w:r>
        <w:rPr>
          <w:rFonts w:ascii="仿宋" w:hAnsi="仿宋" w:hint="eastAsia"/>
          <w:color w:val="000000"/>
          <w:kern w:val="0"/>
          <w:szCs w:val="28"/>
        </w:rPr>
        <w:t>各部门工作人员及办事群众对网络专线使用的满意度</w:t>
      </w:r>
      <w:r>
        <w:rPr>
          <w:rFonts w:ascii="仿宋" w:hAnsi="仿宋" w:hint="eastAsia"/>
          <w:color w:val="000000"/>
          <w:kern w:val="0"/>
          <w:szCs w:val="28"/>
        </w:rPr>
        <w:t>≥</w:t>
      </w:r>
      <w:r>
        <w:rPr>
          <w:rFonts w:ascii="仿宋" w:hAnsi="仿宋" w:hint="eastAsia"/>
          <w:color w:val="000000"/>
          <w:kern w:val="0"/>
          <w:szCs w:val="28"/>
        </w:rPr>
        <w:t>95%</w:t>
      </w:r>
      <w:r>
        <w:rPr>
          <w:rFonts w:ascii="仿宋" w:hAnsi="仿宋" w:cs="仿宋"/>
        </w:rPr>
        <w:t>，该项指标得</w:t>
      </w:r>
      <w:r>
        <w:rPr>
          <w:rFonts w:ascii="仿宋" w:hAnsi="仿宋" w:cs="仿宋" w:hint="eastAsia"/>
        </w:rPr>
        <w:t>10</w:t>
      </w:r>
      <w:r>
        <w:rPr>
          <w:rFonts w:ascii="仿宋" w:hAnsi="仿宋" w:cs="仿宋"/>
        </w:rPr>
        <w:t>分。</w:t>
      </w:r>
    </w:p>
    <w:p w:rsidR="00926A86" w:rsidRDefault="00E42B3F">
      <w:pPr>
        <w:spacing w:line="520" w:lineRule="exact"/>
        <w:ind w:firstLineChars="0" w:firstLine="0"/>
        <w:rPr>
          <w:rFonts w:ascii="仿宋" w:hAnsi="仿宋" w:cs="仿宋"/>
          <w:b/>
          <w:bCs/>
          <w:sz w:val="32"/>
          <w:szCs w:val="32"/>
        </w:rPr>
      </w:pPr>
      <w:r>
        <w:rPr>
          <w:rFonts w:ascii="仿宋" w:hAnsi="仿宋" w:cs="仿宋"/>
          <w:b/>
          <w:bCs/>
          <w:sz w:val="32"/>
          <w:szCs w:val="32"/>
        </w:rPr>
        <w:t>四、综合评价结论</w:t>
      </w:r>
    </w:p>
    <w:p w:rsidR="00926A86" w:rsidRDefault="00E42B3F">
      <w:pPr>
        <w:spacing w:line="520" w:lineRule="exact"/>
        <w:rPr>
          <w:rFonts w:ascii="仿宋" w:hAnsi="仿宋" w:cs="仿宋"/>
        </w:rPr>
      </w:pPr>
      <w:r>
        <w:rPr>
          <w:rFonts w:ascii="仿宋" w:hAnsi="仿宋" w:cs="仿宋"/>
        </w:rPr>
        <w:t>20</w:t>
      </w:r>
      <w:r>
        <w:rPr>
          <w:rFonts w:ascii="仿宋" w:hAnsi="仿宋" w:cs="仿宋" w:hint="eastAsia"/>
        </w:rPr>
        <w:t>20</w:t>
      </w:r>
      <w:r>
        <w:rPr>
          <w:rFonts w:ascii="仿宋" w:hAnsi="仿宋" w:cs="仿宋"/>
        </w:rPr>
        <w:t>年度</w:t>
      </w:r>
      <w:r>
        <w:rPr>
          <w:rFonts w:ascii="仿宋" w:hAnsi="仿宋" w:cs="仿宋" w:hint="eastAsia"/>
        </w:rPr>
        <w:t>不动产</w:t>
      </w:r>
      <w:proofErr w:type="gramStart"/>
      <w:r>
        <w:rPr>
          <w:rFonts w:ascii="仿宋" w:hAnsi="仿宋" w:cs="仿宋" w:hint="eastAsia"/>
        </w:rPr>
        <w:t>登记大楼</w:t>
      </w:r>
      <w:proofErr w:type="gramEnd"/>
      <w:r>
        <w:rPr>
          <w:rFonts w:ascii="仿宋" w:hAnsi="仿宋" w:cs="仿宋" w:hint="eastAsia"/>
        </w:rPr>
        <w:t>网络专线及不动产分窗口所需设备</w:t>
      </w:r>
      <w:r>
        <w:rPr>
          <w:rFonts w:ascii="仿宋" w:hAnsi="仿宋" w:cs="仿宋"/>
        </w:rPr>
        <w:t>经费项目</w:t>
      </w:r>
      <w:r>
        <w:rPr>
          <w:rFonts w:ascii="仿宋" w:hAnsi="仿宋" w:cs="仿宋"/>
        </w:rPr>
        <w:t>,</w:t>
      </w:r>
      <w:r>
        <w:rPr>
          <w:rFonts w:ascii="仿宋" w:hAnsi="仿宋" w:cs="仿宋"/>
        </w:rPr>
        <w:t>目标明确，项目符合申报条件，从资金落实执行情况、项目业务管理、财务管理、项目产出数量、质量、时效、成本、项目社会效益、可持续影响、群众满意度等方面很好的执行了有关政策制度。</w:t>
      </w:r>
    </w:p>
    <w:p w:rsidR="00926A86" w:rsidRDefault="00E42B3F">
      <w:pPr>
        <w:spacing w:line="520" w:lineRule="exact"/>
        <w:rPr>
          <w:rFonts w:ascii="仿宋" w:hAnsi="仿宋" w:cs="仿宋"/>
        </w:rPr>
      </w:pPr>
      <w:r>
        <w:rPr>
          <w:rFonts w:ascii="仿宋" w:hAnsi="仿宋" w:cs="仿宋"/>
        </w:rPr>
        <w:t>该项目围绕绩效评价指标体系，通过数据采集及综合分析等方式，对本项目绩效进行了客观、公正的评价，最终评价得分为</w:t>
      </w:r>
      <w:r>
        <w:rPr>
          <w:rFonts w:ascii="仿宋" w:hAnsi="仿宋" w:cs="仿宋" w:hint="eastAsia"/>
        </w:rPr>
        <w:t>95</w:t>
      </w:r>
      <w:r>
        <w:rPr>
          <w:rFonts w:ascii="仿宋" w:hAnsi="仿宋" w:cs="仿宋"/>
        </w:rPr>
        <w:t>分，评价等级为</w:t>
      </w:r>
      <w:r>
        <w:rPr>
          <w:rFonts w:ascii="仿宋" w:hAnsi="仿宋" w:cs="仿宋"/>
        </w:rPr>
        <w:t>“</w:t>
      </w:r>
      <w:r>
        <w:rPr>
          <w:rFonts w:ascii="仿宋" w:hAnsi="仿宋" w:cs="仿宋"/>
        </w:rPr>
        <w:t>优</w:t>
      </w:r>
      <w:r>
        <w:rPr>
          <w:rFonts w:ascii="仿宋" w:hAnsi="仿宋" w:cs="仿宋"/>
        </w:rPr>
        <w:t>”</w:t>
      </w:r>
      <w:r>
        <w:rPr>
          <w:rFonts w:ascii="仿宋" w:hAnsi="仿宋" w:cs="仿宋"/>
        </w:rPr>
        <w:t>。</w:t>
      </w:r>
    </w:p>
    <w:p w:rsidR="00926A86" w:rsidRDefault="00E42B3F">
      <w:pPr>
        <w:spacing w:line="520" w:lineRule="exact"/>
        <w:ind w:firstLineChars="0" w:firstLine="0"/>
        <w:rPr>
          <w:rFonts w:ascii="仿宋" w:hAnsi="仿宋" w:cs="仿宋"/>
          <w:b/>
          <w:bCs/>
          <w:sz w:val="32"/>
          <w:szCs w:val="32"/>
        </w:rPr>
      </w:pPr>
      <w:r>
        <w:rPr>
          <w:rFonts w:ascii="仿宋" w:hAnsi="仿宋" w:cs="仿宋"/>
          <w:b/>
          <w:bCs/>
          <w:sz w:val="32"/>
          <w:szCs w:val="32"/>
        </w:rPr>
        <w:t>五、绩效评价结果应用建议</w:t>
      </w:r>
    </w:p>
    <w:p w:rsidR="00926A86" w:rsidRDefault="00E42B3F">
      <w:pPr>
        <w:spacing w:line="520" w:lineRule="exact"/>
        <w:rPr>
          <w:rFonts w:ascii="仿宋" w:hAnsi="仿宋" w:cs="仿宋"/>
        </w:rPr>
      </w:pPr>
      <w:r>
        <w:rPr>
          <w:rFonts w:ascii="仿宋" w:hAnsi="仿宋" w:cs="仿宋"/>
        </w:rPr>
        <w:t>绩效结果应用即是开展绩效评价工作的基本前提，又是加强财政支出管理、增强资金绩效理念、合理配置公共资源、优化财政支出结构、强化资金管理水平、提高资金使用效益的重要手段。为使绩效评价结果得到合理应用，应将此次绩效评价结果作为以后年度建设资金分配的重要依据，及时总结项目经验，针对资金使用过程中发现的问题及缺陷，寻找出切实可行的改进建议及方案，以使资金使用效率尽可能地最大化、最优化。</w:t>
      </w:r>
    </w:p>
    <w:p w:rsidR="00926A86" w:rsidRDefault="00E42B3F">
      <w:pPr>
        <w:spacing w:line="520" w:lineRule="exact"/>
        <w:ind w:firstLineChars="0" w:firstLine="0"/>
        <w:rPr>
          <w:rFonts w:ascii="仿宋" w:hAnsi="仿宋" w:cs="仿宋"/>
          <w:b/>
          <w:bCs/>
          <w:sz w:val="32"/>
          <w:szCs w:val="32"/>
        </w:rPr>
      </w:pPr>
      <w:r>
        <w:rPr>
          <w:rFonts w:ascii="仿宋" w:hAnsi="仿宋" w:cs="仿宋"/>
          <w:b/>
          <w:bCs/>
          <w:sz w:val="32"/>
          <w:szCs w:val="32"/>
        </w:rPr>
        <w:t>六、项目实施经验、做法、存在的问题和改进措施</w:t>
      </w:r>
    </w:p>
    <w:p w:rsidR="00926A86" w:rsidRDefault="00E42B3F">
      <w:pPr>
        <w:widowControl/>
        <w:spacing w:line="520" w:lineRule="exact"/>
        <w:jc w:val="left"/>
        <w:rPr>
          <w:rFonts w:ascii="仿宋" w:hAnsi="仿宋"/>
          <w:szCs w:val="28"/>
        </w:rPr>
      </w:pPr>
      <w:r>
        <w:rPr>
          <w:rFonts w:ascii="仿宋" w:hAnsi="仿宋" w:hint="eastAsia"/>
          <w:szCs w:val="28"/>
        </w:rPr>
        <w:lastRenderedPageBreak/>
        <w:t>1</w:t>
      </w:r>
      <w:r>
        <w:rPr>
          <w:rFonts w:ascii="仿宋" w:hAnsi="仿宋" w:hint="eastAsia"/>
          <w:szCs w:val="28"/>
        </w:rPr>
        <w:t>、切实加强领导，安排</w:t>
      </w:r>
      <w:r>
        <w:rPr>
          <w:rFonts w:ascii="仿宋" w:hAnsi="仿宋" w:hint="eastAsia"/>
          <w:szCs w:val="28"/>
        </w:rPr>
        <w:t>信息技术</w:t>
      </w:r>
      <w:r>
        <w:rPr>
          <w:rFonts w:ascii="仿宋" w:hAnsi="仿宋" w:hint="eastAsia"/>
          <w:szCs w:val="28"/>
        </w:rPr>
        <w:t>科专业人员负责本项目管理</w:t>
      </w:r>
      <w:r>
        <w:rPr>
          <w:rFonts w:ascii="仿宋" w:hAnsi="仿宋" w:hint="eastAsia"/>
          <w:szCs w:val="28"/>
        </w:rPr>
        <w:t>监督</w:t>
      </w:r>
      <w:r>
        <w:rPr>
          <w:rFonts w:ascii="仿宋" w:hAnsi="仿宋" w:hint="eastAsia"/>
          <w:szCs w:val="28"/>
        </w:rPr>
        <w:t>工作。</w:t>
      </w:r>
    </w:p>
    <w:p w:rsidR="00926A86" w:rsidRDefault="00E42B3F">
      <w:pPr>
        <w:widowControl/>
        <w:spacing w:line="520" w:lineRule="exact"/>
        <w:jc w:val="left"/>
        <w:rPr>
          <w:rFonts w:ascii="仿宋" w:hAnsi="仿宋"/>
          <w:szCs w:val="28"/>
        </w:rPr>
      </w:pPr>
      <w:r>
        <w:rPr>
          <w:rFonts w:ascii="仿宋" w:hAnsi="仿宋" w:hint="eastAsia"/>
          <w:szCs w:val="28"/>
        </w:rPr>
        <w:t>2</w:t>
      </w:r>
      <w:r>
        <w:rPr>
          <w:rFonts w:ascii="仿宋" w:hAnsi="仿宋" w:hint="eastAsia"/>
          <w:szCs w:val="28"/>
        </w:rPr>
        <w:t>、依据技术标准规范，明确工作任务对象、条件、要求，扎扎实实开展工作。</w:t>
      </w:r>
    </w:p>
    <w:p w:rsidR="00926A86" w:rsidRDefault="00E42B3F">
      <w:pPr>
        <w:widowControl/>
        <w:spacing w:line="520" w:lineRule="exact"/>
        <w:jc w:val="left"/>
        <w:rPr>
          <w:rFonts w:ascii="仿宋" w:hAnsi="仿宋"/>
          <w:szCs w:val="28"/>
        </w:rPr>
      </w:pPr>
      <w:r>
        <w:rPr>
          <w:rFonts w:ascii="仿宋" w:hAnsi="仿宋" w:hint="eastAsia"/>
          <w:szCs w:val="28"/>
        </w:rPr>
        <w:t>3</w:t>
      </w:r>
      <w:r>
        <w:rPr>
          <w:rFonts w:ascii="仿宋" w:hAnsi="仿宋" w:hint="eastAsia"/>
          <w:szCs w:val="28"/>
        </w:rPr>
        <w:t>、按规定进行招投标，与财政部门协调，按照项目完成进度拨付资金，保证项目资金落到实处。</w:t>
      </w:r>
    </w:p>
    <w:p w:rsidR="00926A86" w:rsidRDefault="00E42B3F" w:rsidP="002A5F55">
      <w:pPr>
        <w:pStyle w:val="2"/>
        <w:numPr>
          <w:ilvl w:val="0"/>
          <w:numId w:val="8"/>
        </w:numPr>
        <w:spacing w:before="156" w:after="156" w:line="520" w:lineRule="exact"/>
      </w:pPr>
      <w:r>
        <w:rPr>
          <w:rFonts w:hint="eastAsia"/>
        </w:rPr>
        <w:t>其他需要说明的问题</w:t>
      </w:r>
    </w:p>
    <w:p w:rsidR="00926A86" w:rsidRDefault="00E42B3F">
      <w:pPr>
        <w:widowControl/>
        <w:spacing w:line="520" w:lineRule="exact"/>
        <w:jc w:val="left"/>
        <w:rPr>
          <w:rFonts w:ascii="仿宋" w:hAnsi="仿宋"/>
          <w:szCs w:val="28"/>
        </w:rPr>
      </w:pPr>
      <w:r>
        <w:rPr>
          <w:rFonts w:ascii="仿宋" w:hAnsi="仿宋" w:hint="eastAsia"/>
          <w:szCs w:val="28"/>
        </w:rPr>
        <w:t>1</w:t>
      </w:r>
      <w:r>
        <w:rPr>
          <w:rFonts w:ascii="仿宋" w:hAnsi="仿宋" w:hint="eastAsia"/>
          <w:szCs w:val="28"/>
        </w:rPr>
        <w:t>、阶段性目标和总体目标保持一致。</w:t>
      </w:r>
      <w:r>
        <w:rPr>
          <w:rFonts w:ascii="仿宋" w:hAnsi="仿宋" w:hint="eastAsia"/>
          <w:szCs w:val="28"/>
        </w:rPr>
        <w:t>2020</w:t>
      </w:r>
      <w:r>
        <w:rPr>
          <w:rFonts w:ascii="仿宋" w:hAnsi="仿宋" w:hint="eastAsia"/>
          <w:szCs w:val="28"/>
        </w:rPr>
        <w:t>年</w:t>
      </w:r>
      <w:r>
        <w:rPr>
          <w:rFonts w:ascii="仿宋" w:hAnsi="仿宋" w:hint="eastAsia"/>
          <w:szCs w:val="28"/>
        </w:rPr>
        <w:t>8</w:t>
      </w:r>
      <w:r>
        <w:rPr>
          <w:rFonts w:ascii="仿宋" w:hAnsi="仿宋" w:hint="eastAsia"/>
          <w:szCs w:val="28"/>
        </w:rPr>
        <w:t>月完成了</w:t>
      </w:r>
      <w:r>
        <w:rPr>
          <w:rFonts w:ascii="仿宋" w:hAnsi="仿宋" w:hint="eastAsia"/>
          <w:szCs w:val="28"/>
        </w:rPr>
        <w:t>网络专线及监控设备</w:t>
      </w:r>
      <w:r>
        <w:rPr>
          <w:rFonts w:ascii="仿宋" w:hAnsi="仿宋" w:hint="eastAsia"/>
          <w:szCs w:val="28"/>
        </w:rPr>
        <w:t>的</w:t>
      </w:r>
      <w:r>
        <w:rPr>
          <w:rFonts w:ascii="仿宋" w:hAnsi="仿宋" w:hint="eastAsia"/>
          <w:szCs w:val="28"/>
        </w:rPr>
        <w:t>采购</w:t>
      </w:r>
      <w:r>
        <w:rPr>
          <w:rFonts w:ascii="仿宋" w:hAnsi="仿宋" w:hint="eastAsia"/>
          <w:szCs w:val="28"/>
        </w:rPr>
        <w:t>并投入使用，实现了</w:t>
      </w:r>
      <w:r>
        <w:rPr>
          <w:rFonts w:ascii="仿宋" w:hAnsi="仿宋" w:hint="eastAsia"/>
          <w:szCs w:val="28"/>
        </w:rPr>
        <w:t>为</w:t>
      </w:r>
      <w:r>
        <w:rPr>
          <w:rFonts w:ascii="仿宋" w:hAnsi="仿宋" w:cs="仿宋" w:hint="eastAsia"/>
        </w:rPr>
        <w:t>动产登记业务办理提供信息化保障</w:t>
      </w:r>
      <w:r>
        <w:rPr>
          <w:rFonts w:ascii="仿宋" w:hAnsi="仿宋" w:hint="eastAsia"/>
          <w:szCs w:val="28"/>
        </w:rPr>
        <w:t>的项目年度绩效目标和项目绩效总体目标。</w:t>
      </w:r>
    </w:p>
    <w:p w:rsidR="00926A86" w:rsidRDefault="00E42B3F">
      <w:pPr>
        <w:widowControl/>
        <w:spacing w:line="520" w:lineRule="exact"/>
        <w:jc w:val="left"/>
        <w:rPr>
          <w:rFonts w:ascii="仿宋" w:hAnsi="仿宋"/>
          <w:szCs w:val="28"/>
        </w:rPr>
      </w:pPr>
      <w:r>
        <w:rPr>
          <w:rFonts w:ascii="仿宋" w:hAnsi="仿宋" w:hint="eastAsia"/>
          <w:szCs w:val="28"/>
        </w:rPr>
        <w:t>2</w:t>
      </w:r>
      <w:r>
        <w:rPr>
          <w:rFonts w:ascii="仿宋" w:hAnsi="仿宋" w:hint="eastAsia"/>
          <w:szCs w:val="28"/>
        </w:rPr>
        <w:t>、资金投入符合支出方向，预算执行率</w:t>
      </w:r>
      <w:r>
        <w:rPr>
          <w:rFonts w:ascii="仿宋" w:hAnsi="仿宋" w:hint="eastAsia"/>
          <w:szCs w:val="28"/>
        </w:rPr>
        <w:t>100%</w:t>
      </w:r>
      <w:r>
        <w:rPr>
          <w:rFonts w:ascii="仿宋" w:hAnsi="仿宋" w:hint="eastAsia"/>
          <w:szCs w:val="28"/>
        </w:rPr>
        <w:t>；资金使用情况符合财务管理制度相关规定并严格按照合同约定及项目进度支付。</w:t>
      </w:r>
    </w:p>
    <w:p w:rsidR="00926A86" w:rsidRDefault="00926A86">
      <w:pPr>
        <w:widowControl/>
        <w:spacing w:line="520" w:lineRule="exact"/>
        <w:jc w:val="left"/>
        <w:rPr>
          <w:rFonts w:ascii="仿宋" w:hAnsi="仿宋"/>
          <w:szCs w:val="28"/>
        </w:rPr>
      </w:pPr>
    </w:p>
    <w:p w:rsidR="00926A86" w:rsidRDefault="00926A86">
      <w:pPr>
        <w:widowControl/>
        <w:spacing w:line="520" w:lineRule="exact"/>
        <w:jc w:val="left"/>
        <w:rPr>
          <w:rFonts w:ascii="仿宋" w:hAnsi="仿宋"/>
          <w:szCs w:val="28"/>
        </w:rPr>
      </w:pPr>
    </w:p>
    <w:sectPr w:rsidR="00926A86" w:rsidSect="00926A86">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B3F" w:rsidRDefault="00E42B3F">
      <w:pPr>
        <w:spacing w:line="240" w:lineRule="auto"/>
      </w:pPr>
      <w:r>
        <w:separator/>
      </w:r>
    </w:p>
  </w:endnote>
  <w:endnote w:type="continuationSeparator" w:id="0">
    <w:p w:rsidR="00E42B3F" w:rsidRDefault="00E42B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Unicode MS"/>
    <w:charset w:val="00"/>
    <w:family w:val="swiss"/>
    <w:pitch w:val="default"/>
    <w:sig w:usb0="00000001" w:usb1="4000207B" w:usb2="00000000" w:usb3="00000000" w:csb0="2000019F"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书宋简体">
    <w:altName w:val="宋体"/>
    <w:charset w:val="86"/>
    <w:family w:val="script"/>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F55" w:rsidRDefault="002A5F55" w:rsidP="002A5F55">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665832"/>
    </w:sdtPr>
    <w:sdtContent>
      <w:p w:rsidR="00926A86" w:rsidRDefault="00926A86">
        <w:pPr>
          <w:pStyle w:val="a4"/>
          <w:ind w:firstLine="360"/>
          <w:jc w:val="center"/>
        </w:pPr>
        <w:r>
          <w:fldChar w:fldCharType="begin"/>
        </w:r>
        <w:r w:rsidR="00E42B3F">
          <w:instrText>PAGE   \* MERGEFORMAT</w:instrText>
        </w:r>
        <w:r>
          <w:fldChar w:fldCharType="separate"/>
        </w:r>
        <w:r w:rsidR="002A5F55" w:rsidRPr="002A5F55">
          <w:rPr>
            <w:noProof/>
            <w:lang w:val="zh-CN"/>
          </w:rPr>
          <w:t>14</w:t>
        </w:r>
        <w:r>
          <w:fldChar w:fldCharType="end"/>
        </w:r>
      </w:p>
    </w:sdtContent>
  </w:sdt>
  <w:p w:rsidR="00926A86" w:rsidRDefault="00926A86">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F55" w:rsidRDefault="002A5F55" w:rsidP="002A5F55">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B3F" w:rsidRDefault="00E42B3F">
      <w:pPr>
        <w:spacing w:line="240" w:lineRule="auto"/>
      </w:pPr>
      <w:r>
        <w:separator/>
      </w:r>
    </w:p>
  </w:footnote>
  <w:footnote w:type="continuationSeparator" w:id="0">
    <w:p w:rsidR="00E42B3F" w:rsidRDefault="00E42B3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F55" w:rsidRDefault="002A5F55" w:rsidP="002A5F55">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A86" w:rsidRDefault="00926A86">
    <w:pPr>
      <w:pStyle w:val="a5"/>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F55" w:rsidRDefault="002A5F55" w:rsidP="002A5F55">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7A68AD"/>
    <w:multiLevelType w:val="singleLevel"/>
    <w:tmpl w:val="A87A68AD"/>
    <w:lvl w:ilvl="0">
      <w:start w:val="2"/>
      <w:numFmt w:val="decimal"/>
      <w:suff w:val="nothing"/>
      <w:lvlText w:val="%1、"/>
      <w:lvlJc w:val="left"/>
    </w:lvl>
  </w:abstractNum>
  <w:abstractNum w:abstractNumId="1">
    <w:nsid w:val="F7EF5FEE"/>
    <w:multiLevelType w:val="singleLevel"/>
    <w:tmpl w:val="F7EF5FEE"/>
    <w:lvl w:ilvl="0">
      <w:start w:val="2"/>
      <w:numFmt w:val="decimal"/>
      <w:suff w:val="nothing"/>
      <w:lvlText w:val="%1、"/>
      <w:lvlJc w:val="left"/>
    </w:lvl>
  </w:abstractNum>
  <w:abstractNum w:abstractNumId="2">
    <w:nsid w:val="F80FBDE2"/>
    <w:multiLevelType w:val="singleLevel"/>
    <w:tmpl w:val="F80FBDE2"/>
    <w:lvl w:ilvl="0">
      <w:start w:val="1"/>
      <w:numFmt w:val="decimal"/>
      <w:suff w:val="nothing"/>
      <w:lvlText w:val="（%1）"/>
      <w:lvlJc w:val="left"/>
    </w:lvl>
  </w:abstractNum>
  <w:abstractNum w:abstractNumId="3">
    <w:nsid w:val="FDD500BD"/>
    <w:multiLevelType w:val="singleLevel"/>
    <w:tmpl w:val="FDD500BD"/>
    <w:lvl w:ilvl="0">
      <w:start w:val="1"/>
      <w:numFmt w:val="decimal"/>
      <w:suff w:val="nothing"/>
      <w:lvlText w:val="%1、"/>
      <w:lvlJc w:val="left"/>
    </w:lvl>
  </w:abstractNum>
  <w:abstractNum w:abstractNumId="4">
    <w:nsid w:val="0F490D9E"/>
    <w:multiLevelType w:val="singleLevel"/>
    <w:tmpl w:val="0F490D9E"/>
    <w:lvl w:ilvl="0">
      <w:start w:val="7"/>
      <w:numFmt w:val="chineseCounting"/>
      <w:suff w:val="nothing"/>
      <w:lvlText w:val="%1、"/>
      <w:lvlJc w:val="left"/>
      <w:rPr>
        <w:rFonts w:hint="eastAsia"/>
      </w:rPr>
    </w:lvl>
  </w:abstractNum>
  <w:abstractNum w:abstractNumId="5">
    <w:nsid w:val="4162F27F"/>
    <w:multiLevelType w:val="singleLevel"/>
    <w:tmpl w:val="4162F27F"/>
    <w:lvl w:ilvl="0">
      <w:start w:val="1"/>
      <w:numFmt w:val="decimal"/>
      <w:suff w:val="nothing"/>
      <w:lvlText w:val="（%1）"/>
      <w:lvlJc w:val="left"/>
    </w:lvl>
  </w:abstractNum>
  <w:abstractNum w:abstractNumId="6">
    <w:nsid w:val="47B01810"/>
    <w:multiLevelType w:val="singleLevel"/>
    <w:tmpl w:val="47B01810"/>
    <w:lvl w:ilvl="0">
      <w:start w:val="1"/>
      <w:numFmt w:val="decimal"/>
      <w:suff w:val="nothing"/>
      <w:lvlText w:val="%1、"/>
      <w:lvlJc w:val="left"/>
    </w:lvl>
  </w:abstractNum>
  <w:abstractNum w:abstractNumId="7">
    <w:nsid w:val="6DFCFB38"/>
    <w:multiLevelType w:val="singleLevel"/>
    <w:tmpl w:val="6DFCFB38"/>
    <w:lvl w:ilvl="0">
      <w:start w:val="2"/>
      <w:numFmt w:val="chineseCounting"/>
      <w:lvlText w:val="(%1)"/>
      <w:lvlJc w:val="left"/>
      <w:pPr>
        <w:tabs>
          <w:tab w:val="left" w:pos="312"/>
        </w:tabs>
      </w:pPr>
      <w:rPr>
        <w:rFonts w:hint="eastAsia"/>
      </w:rPr>
    </w:lvl>
  </w:abstractNum>
  <w:num w:numId="1">
    <w:abstractNumId w:val="1"/>
  </w:num>
  <w:num w:numId="2">
    <w:abstractNumId w:val="5"/>
  </w:num>
  <w:num w:numId="3">
    <w:abstractNumId w:val="6"/>
  </w:num>
  <w:num w:numId="4">
    <w:abstractNumId w:val="2"/>
  </w:num>
  <w:num w:numId="5">
    <w:abstractNumId w:val="7"/>
  </w:num>
  <w:num w:numId="6">
    <w:abstractNumId w:val="0"/>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HorizontalSpacing w:val="140"/>
  <w:drawingGridVerticalSpacing w:val="381"/>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35F63"/>
    <w:rsid w:val="00013247"/>
    <w:rsid w:val="00042CCF"/>
    <w:rsid w:val="000510C0"/>
    <w:rsid w:val="00055BE0"/>
    <w:rsid w:val="00070837"/>
    <w:rsid w:val="00073649"/>
    <w:rsid w:val="00087A3F"/>
    <w:rsid w:val="00087AD8"/>
    <w:rsid w:val="000A1304"/>
    <w:rsid w:val="000D771B"/>
    <w:rsid w:val="0010338B"/>
    <w:rsid w:val="001125E8"/>
    <w:rsid w:val="00144E86"/>
    <w:rsid w:val="001D661F"/>
    <w:rsid w:val="001E1D32"/>
    <w:rsid w:val="001E2811"/>
    <w:rsid w:val="00263998"/>
    <w:rsid w:val="00277AE5"/>
    <w:rsid w:val="0028547D"/>
    <w:rsid w:val="002A5F55"/>
    <w:rsid w:val="002B61D7"/>
    <w:rsid w:val="00330AE8"/>
    <w:rsid w:val="0033519E"/>
    <w:rsid w:val="00351516"/>
    <w:rsid w:val="003B656B"/>
    <w:rsid w:val="003C4723"/>
    <w:rsid w:val="003C6E7C"/>
    <w:rsid w:val="003D16DA"/>
    <w:rsid w:val="003D38D7"/>
    <w:rsid w:val="0041433C"/>
    <w:rsid w:val="00447B29"/>
    <w:rsid w:val="0046329A"/>
    <w:rsid w:val="004E644E"/>
    <w:rsid w:val="004F4DEE"/>
    <w:rsid w:val="0054519E"/>
    <w:rsid w:val="00564C31"/>
    <w:rsid w:val="005D17BE"/>
    <w:rsid w:val="005E1424"/>
    <w:rsid w:val="006310AF"/>
    <w:rsid w:val="00662689"/>
    <w:rsid w:val="006917A9"/>
    <w:rsid w:val="006F4C66"/>
    <w:rsid w:val="00701B5E"/>
    <w:rsid w:val="007429D3"/>
    <w:rsid w:val="0078069E"/>
    <w:rsid w:val="007B6D47"/>
    <w:rsid w:val="007D3DF4"/>
    <w:rsid w:val="007D3E52"/>
    <w:rsid w:val="007E6A6B"/>
    <w:rsid w:val="007F46B0"/>
    <w:rsid w:val="007F768B"/>
    <w:rsid w:val="008206FB"/>
    <w:rsid w:val="00832317"/>
    <w:rsid w:val="00837815"/>
    <w:rsid w:val="0087303B"/>
    <w:rsid w:val="008765D7"/>
    <w:rsid w:val="00881CDA"/>
    <w:rsid w:val="008B3FA1"/>
    <w:rsid w:val="008D6708"/>
    <w:rsid w:val="008E3757"/>
    <w:rsid w:val="008E5C18"/>
    <w:rsid w:val="009125BD"/>
    <w:rsid w:val="00926A86"/>
    <w:rsid w:val="00951470"/>
    <w:rsid w:val="0097107D"/>
    <w:rsid w:val="00985BF8"/>
    <w:rsid w:val="009D2A70"/>
    <w:rsid w:val="009D3D1C"/>
    <w:rsid w:val="009D6049"/>
    <w:rsid w:val="00A16892"/>
    <w:rsid w:val="00A17986"/>
    <w:rsid w:val="00A27842"/>
    <w:rsid w:val="00A34AFD"/>
    <w:rsid w:val="00A81803"/>
    <w:rsid w:val="00A82206"/>
    <w:rsid w:val="00A8780B"/>
    <w:rsid w:val="00AA0624"/>
    <w:rsid w:val="00AA09B3"/>
    <w:rsid w:val="00AC0A2E"/>
    <w:rsid w:val="00AE0456"/>
    <w:rsid w:val="00AF0C41"/>
    <w:rsid w:val="00AF354E"/>
    <w:rsid w:val="00B056D7"/>
    <w:rsid w:val="00B2081A"/>
    <w:rsid w:val="00B347D1"/>
    <w:rsid w:val="00B624F6"/>
    <w:rsid w:val="00B95CD0"/>
    <w:rsid w:val="00BC75A7"/>
    <w:rsid w:val="00BC7B14"/>
    <w:rsid w:val="00BF4647"/>
    <w:rsid w:val="00C01EDF"/>
    <w:rsid w:val="00C16AEE"/>
    <w:rsid w:val="00C35F63"/>
    <w:rsid w:val="00C414FA"/>
    <w:rsid w:val="00C80107"/>
    <w:rsid w:val="00C81493"/>
    <w:rsid w:val="00C85ED8"/>
    <w:rsid w:val="00CA7BF4"/>
    <w:rsid w:val="00CC32A1"/>
    <w:rsid w:val="00D04838"/>
    <w:rsid w:val="00D169C7"/>
    <w:rsid w:val="00D23934"/>
    <w:rsid w:val="00D33BBB"/>
    <w:rsid w:val="00D8080E"/>
    <w:rsid w:val="00DB4E99"/>
    <w:rsid w:val="00DC6FAF"/>
    <w:rsid w:val="00E42B3F"/>
    <w:rsid w:val="00E77C10"/>
    <w:rsid w:val="00E82BB8"/>
    <w:rsid w:val="00EE309E"/>
    <w:rsid w:val="00EF3DC4"/>
    <w:rsid w:val="00F61610"/>
    <w:rsid w:val="00F7379B"/>
    <w:rsid w:val="00F8650E"/>
    <w:rsid w:val="00FC7E97"/>
    <w:rsid w:val="00FD1D35"/>
    <w:rsid w:val="00FE2648"/>
    <w:rsid w:val="06381595"/>
    <w:rsid w:val="07172A35"/>
    <w:rsid w:val="0A6B7438"/>
    <w:rsid w:val="0B682FFA"/>
    <w:rsid w:val="147C17A0"/>
    <w:rsid w:val="15443624"/>
    <w:rsid w:val="1DD9160F"/>
    <w:rsid w:val="23A25475"/>
    <w:rsid w:val="24262E5F"/>
    <w:rsid w:val="28BA51E4"/>
    <w:rsid w:val="349404DE"/>
    <w:rsid w:val="36ED571B"/>
    <w:rsid w:val="39A316D5"/>
    <w:rsid w:val="3D7954BD"/>
    <w:rsid w:val="3E9935C8"/>
    <w:rsid w:val="48954A50"/>
    <w:rsid w:val="4A8123F1"/>
    <w:rsid w:val="50193F22"/>
    <w:rsid w:val="50B709C8"/>
    <w:rsid w:val="51513A3C"/>
    <w:rsid w:val="519F095F"/>
    <w:rsid w:val="51E82A83"/>
    <w:rsid w:val="52B42AE0"/>
    <w:rsid w:val="54F713A8"/>
    <w:rsid w:val="55117EDD"/>
    <w:rsid w:val="57FF2A39"/>
    <w:rsid w:val="5A330793"/>
    <w:rsid w:val="5B0B37F5"/>
    <w:rsid w:val="5EB05EA3"/>
    <w:rsid w:val="61BC7BC5"/>
    <w:rsid w:val="61CB7FEE"/>
    <w:rsid w:val="69FE63D9"/>
    <w:rsid w:val="6A456B0F"/>
    <w:rsid w:val="7146588B"/>
    <w:rsid w:val="72132D90"/>
    <w:rsid w:val="7369434C"/>
    <w:rsid w:val="76741BD1"/>
    <w:rsid w:val="79FF3ABA"/>
    <w:rsid w:val="7B106735"/>
    <w:rsid w:val="7D2B04CE"/>
    <w:rsid w:val="7EBA50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A86"/>
    <w:pPr>
      <w:widowControl w:val="0"/>
      <w:spacing w:line="360" w:lineRule="auto"/>
      <w:ind w:firstLineChars="200" w:firstLine="560"/>
      <w:jc w:val="both"/>
    </w:pPr>
    <w:rPr>
      <w:rFonts w:asciiTheme="minorHAnsi" w:eastAsia="仿宋" w:hAnsiTheme="minorHAnsi" w:cstheme="minorBidi"/>
      <w:kern w:val="2"/>
      <w:sz w:val="28"/>
      <w:szCs w:val="22"/>
    </w:rPr>
  </w:style>
  <w:style w:type="paragraph" w:styleId="1">
    <w:name w:val="heading 1"/>
    <w:basedOn w:val="a"/>
    <w:next w:val="a"/>
    <w:uiPriority w:val="9"/>
    <w:qFormat/>
    <w:rsid w:val="00926A86"/>
    <w:pPr>
      <w:keepNext/>
      <w:keepLines/>
      <w:spacing w:line="576" w:lineRule="auto"/>
      <w:ind w:firstLineChars="0" w:firstLine="0"/>
      <w:jc w:val="center"/>
      <w:outlineLvl w:val="0"/>
    </w:pPr>
    <w:rPr>
      <w:rFonts w:eastAsia="黑体"/>
      <w:b/>
      <w:kern w:val="44"/>
      <w:sz w:val="44"/>
    </w:rPr>
  </w:style>
  <w:style w:type="paragraph" w:styleId="2">
    <w:name w:val="heading 2"/>
    <w:basedOn w:val="a"/>
    <w:next w:val="a"/>
    <w:link w:val="2Char"/>
    <w:uiPriority w:val="9"/>
    <w:unhideWhenUsed/>
    <w:qFormat/>
    <w:rsid w:val="00926A86"/>
    <w:pPr>
      <w:keepNext/>
      <w:keepLines/>
      <w:spacing w:beforeLines="50" w:afterLines="50"/>
      <w:ind w:firstLineChars="0" w:firstLine="0"/>
      <w:jc w:val="left"/>
      <w:outlineLvl w:val="1"/>
    </w:pPr>
    <w:rPr>
      <w:rFonts w:ascii="仿宋" w:hAnsi="仿宋" w:cstheme="majorBidi"/>
      <w:b/>
      <w:bCs/>
      <w:sz w:val="32"/>
      <w:szCs w:val="32"/>
    </w:rPr>
  </w:style>
  <w:style w:type="paragraph" w:styleId="3">
    <w:name w:val="heading 3"/>
    <w:basedOn w:val="a"/>
    <w:next w:val="a"/>
    <w:uiPriority w:val="9"/>
    <w:unhideWhenUsed/>
    <w:qFormat/>
    <w:rsid w:val="00926A86"/>
    <w:pPr>
      <w:keepNext/>
      <w:keepLines/>
      <w:outlineLvl w:val="2"/>
    </w:pPr>
    <w:rPr>
      <w:b/>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rsid w:val="00926A86"/>
    <w:pPr>
      <w:tabs>
        <w:tab w:val="left" w:pos="1823"/>
        <w:tab w:val="right" w:leader="dot" w:pos="8630"/>
      </w:tabs>
      <w:ind w:leftChars="400" w:left="1120"/>
    </w:pPr>
  </w:style>
  <w:style w:type="paragraph" w:styleId="a3">
    <w:name w:val="Balloon Text"/>
    <w:basedOn w:val="a"/>
    <w:link w:val="Char"/>
    <w:uiPriority w:val="99"/>
    <w:semiHidden/>
    <w:unhideWhenUsed/>
    <w:qFormat/>
    <w:rsid w:val="00926A86"/>
    <w:pPr>
      <w:spacing w:line="240" w:lineRule="auto"/>
    </w:pPr>
    <w:rPr>
      <w:sz w:val="18"/>
      <w:szCs w:val="18"/>
    </w:rPr>
  </w:style>
  <w:style w:type="paragraph" w:styleId="a4">
    <w:name w:val="footer"/>
    <w:basedOn w:val="a"/>
    <w:link w:val="Char0"/>
    <w:uiPriority w:val="99"/>
    <w:unhideWhenUsed/>
    <w:qFormat/>
    <w:rsid w:val="00926A86"/>
    <w:pPr>
      <w:tabs>
        <w:tab w:val="center" w:pos="4320"/>
        <w:tab w:val="right" w:pos="8640"/>
      </w:tabs>
      <w:snapToGrid w:val="0"/>
      <w:jc w:val="left"/>
    </w:pPr>
    <w:rPr>
      <w:sz w:val="18"/>
      <w:szCs w:val="18"/>
    </w:rPr>
  </w:style>
  <w:style w:type="paragraph" w:styleId="a5">
    <w:name w:val="header"/>
    <w:basedOn w:val="a"/>
    <w:link w:val="Char1"/>
    <w:uiPriority w:val="99"/>
    <w:unhideWhenUsed/>
    <w:qFormat/>
    <w:rsid w:val="00926A86"/>
    <w:pPr>
      <w:pBdr>
        <w:bottom w:val="single" w:sz="6" w:space="1" w:color="auto"/>
      </w:pBdr>
      <w:tabs>
        <w:tab w:val="center" w:pos="4320"/>
        <w:tab w:val="right" w:pos="8640"/>
      </w:tabs>
      <w:snapToGrid w:val="0"/>
      <w:jc w:val="center"/>
    </w:pPr>
    <w:rPr>
      <w:sz w:val="18"/>
      <w:szCs w:val="18"/>
    </w:rPr>
  </w:style>
  <w:style w:type="paragraph" w:styleId="10">
    <w:name w:val="toc 1"/>
    <w:basedOn w:val="a"/>
    <w:next w:val="a"/>
    <w:uiPriority w:val="39"/>
    <w:unhideWhenUsed/>
    <w:qFormat/>
    <w:rsid w:val="00926A86"/>
  </w:style>
  <w:style w:type="paragraph" w:styleId="20">
    <w:name w:val="toc 2"/>
    <w:basedOn w:val="a"/>
    <w:next w:val="a"/>
    <w:uiPriority w:val="39"/>
    <w:unhideWhenUsed/>
    <w:qFormat/>
    <w:rsid w:val="00926A86"/>
    <w:pPr>
      <w:ind w:leftChars="200" w:left="420"/>
    </w:pPr>
  </w:style>
  <w:style w:type="table" w:styleId="a6">
    <w:name w:val="Table Grid"/>
    <w:basedOn w:val="a1"/>
    <w:uiPriority w:val="39"/>
    <w:qFormat/>
    <w:rsid w:val="00926A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qFormat/>
    <w:rsid w:val="00926A86"/>
    <w:rPr>
      <w:color w:val="0563C1" w:themeColor="hyperlink"/>
      <w:u w:val="single"/>
    </w:rPr>
  </w:style>
  <w:style w:type="character" w:customStyle="1" w:styleId="2Char">
    <w:name w:val="标题 2 Char"/>
    <w:basedOn w:val="a0"/>
    <w:link w:val="2"/>
    <w:uiPriority w:val="9"/>
    <w:qFormat/>
    <w:rsid w:val="00926A86"/>
    <w:rPr>
      <w:rFonts w:ascii="仿宋" w:eastAsia="仿宋" w:hAnsi="仿宋" w:cstheme="majorBidi"/>
      <w:b/>
      <w:bCs/>
      <w:sz w:val="32"/>
      <w:szCs w:val="32"/>
    </w:rPr>
  </w:style>
  <w:style w:type="character" w:customStyle="1" w:styleId="Char1">
    <w:name w:val="页眉 Char"/>
    <w:basedOn w:val="a0"/>
    <w:link w:val="a5"/>
    <w:uiPriority w:val="99"/>
    <w:qFormat/>
    <w:rsid w:val="00926A86"/>
    <w:rPr>
      <w:sz w:val="18"/>
      <w:szCs w:val="18"/>
    </w:rPr>
  </w:style>
  <w:style w:type="character" w:customStyle="1" w:styleId="Char0">
    <w:name w:val="页脚 Char"/>
    <w:basedOn w:val="a0"/>
    <w:link w:val="a4"/>
    <w:uiPriority w:val="99"/>
    <w:qFormat/>
    <w:rsid w:val="00926A86"/>
    <w:rPr>
      <w:sz w:val="18"/>
      <w:szCs w:val="18"/>
    </w:rPr>
  </w:style>
  <w:style w:type="paragraph" w:styleId="a8">
    <w:name w:val="List Paragraph"/>
    <w:basedOn w:val="a"/>
    <w:qFormat/>
    <w:rsid w:val="00926A86"/>
    <w:pPr>
      <w:ind w:firstLine="420"/>
    </w:pPr>
    <w:rPr>
      <w:rFonts w:ascii="Calibri" w:hAnsi="Calibri"/>
    </w:rPr>
  </w:style>
  <w:style w:type="paragraph" w:customStyle="1" w:styleId="TOC1">
    <w:name w:val="TOC 标题1"/>
    <w:basedOn w:val="1"/>
    <w:next w:val="a"/>
    <w:uiPriority w:val="39"/>
    <w:unhideWhenUsed/>
    <w:qFormat/>
    <w:rsid w:val="00926A86"/>
    <w:pPr>
      <w:widowControl/>
      <w:spacing w:before="24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character" w:customStyle="1" w:styleId="Char">
    <w:name w:val="批注框文本 Char"/>
    <w:basedOn w:val="a0"/>
    <w:link w:val="a3"/>
    <w:uiPriority w:val="99"/>
    <w:semiHidden/>
    <w:qFormat/>
    <w:rsid w:val="00926A86"/>
    <w:rPr>
      <w:rFonts w:eastAsia="仿宋"/>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ACBA7F-6CAD-4FFF-96A9-0B2898CB1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1198</Words>
  <Characters>6833</Characters>
  <Application>Microsoft Office Word</Application>
  <DocSecurity>0</DocSecurity>
  <Lines>56</Lines>
  <Paragraphs>16</Paragraphs>
  <ScaleCrop>false</ScaleCrop>
  <Company>Sky123.Org</Company>
  <LinksUpToDate>false</LinksUpToDate>
  <CharactersWithSpaces>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36</cp:revision>
  <cp:lastPrinted>2021-08-12T08:43:00Z</cp:lastPrinted>
  <dcterms:created xsi:type="dcterms:W3CDTF">2018-03-22T06:27:00Z</dcterms:created>
  <dcterms:modified xsi:type="dcterms:W3CDTF">2021-08-12T08:43:00Z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AB5BCCB9E3E648FAA40F0800E5382B06</vt:lpwstr>
  </property>
</Properties>
</file>